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370D3" w14:textId="06F18AD1" w:rsidR="003F7269" w:rsidRPr="00CB3431" w:rsidRDefault="00C7776E" w:rsidP="00A47BB9">
      <w:pPr>
        <w:pStyle w:val="Header"/>
        <w:spacing w:after="0" w:line="240" w:lineRule="auto"/>
        <w:jc w:val="center"/>
        <w:rPr>
          <w:rFonts w:ascii="Helvetica" w:eastAsia="Times New Roman" w:hAnsi="Helvetica" w:cs="Helvetica"/>
          <w:b/>
          <w:caps/>
          <w:color w:val="004EB6"/>
          <w:spacing w:val="-10"/>
          <w:sz w:val="32"/>
          <w:szCs w:val="32"/>
          <w:lang w:val="en-GB"/>
        </w:rPr>
      </w:pPr>
      <w:r w:rsidRPr="00CB3431">
        <w:rPr>
          <w:rFonts w:ascii="Helvetica" w:hAnsi="Helvetica" w:cs="Helvetica"/>
          <w:noProof/>
          <w:lang w:val="en-GB" w:eastAsia="en-GB"/>
        </w:rPr>
        <w:drawing>
          <wp:anchor distT="0" distB="0" distL="114300" distR="114300" simplePos="0" relativeHeight="251657728" behindDoc="0" locked="0" layoutInCell="1" allowOverlap="1" wp14:anchorId="39B08641" wp14:editId="3072FADB">
            <wp:simplePos x="0" y="0"/>
            <wp:positionH relativeFrom="margin">
              <wp:align>left</wp:align>
            </wp:positionH>
            <wp:positionV relativeFrom="paragraph">
              <wp:posOffset>-726196</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69" w:rsidRPr="00CB3431">
        <w:rPr>
          <w:rFonts w:ascii="Helvetica" w:eastAsia="Times New Roman" w:hAnsi="Helvetica" w:cs="Helvetica"/>
          <w:b/>
          <w:caps/>
          <w:color w:val="004EB6"/>
          <w:spacing w:val="-10"/>
          <w:sz w:val="32"/>
          <w:szCs w:val="32"/>
          <w:lang w:val="en-GB"/>
        </w:rPr>
        <w:t>T</w:t>
      </w:r>
      <w:r w:rsidR="00A546F4" w:rsidRPr="00CB3431">
        <w:rPr>
          <w:rFonts w:ascii="Helvetica" w:eastAsia="Times New Roman" w:hAnsi="Helvetica" w:cs="Helvetica"/>
          <w:b/>
          <w:caps/>
          <w:color w:val="004EB6"/>
          <w:spacing w:val="-10"/>
          <w:sz w:val="32"/>
          <w:szCs w:val="32"/>
          <w:lang w:val="en-GB"/>
        </w:rPr>
        <w:t>ERMS OF REFERENCE</w:t>
      </w:r>
      <w:r w:rsidR="003F7269" w:rsidRPr="00CB3431">
        <w:rPr>
          <w:rFonts w:ascii="Helvetica" w:eastAsia="Times New Roman" w:hAnsi="Helvetica" w:cs="Helvetica"/>
          <w:b/>
          <w:caps/>
          <w:color w:val="004EB6"/>
          <w:spacing w:val="-10"/>
          <w:sz w:val="32"/>
          <w:szCs w:val="32"/>
          <w:lang w:val="en-GB"/>
        </w:rPr>
        <w:t xml:space="preserve"> </w:t>
      </w:r>
      <w:r w:rsidR="00A546F4" w:rsidRPr="00CB3431">
        <w:rPr>
          <w:rFonts w:ascii="Helvetica" w:eastAsia="Times New Roman" w:hAnsi="Helvetica" w:cs="Helvetica"/>
          <w:b/>
          <w:caps/>
          <w:color w:val="004EB6"/>
          <w:spacing w:val="-10"/>
          <w:sz w:val="32"/>
          <w:szCs w:val="32"/>
          <w:lang w:val="en-GB"/>
        </w:rPr>
        <w:t>FOR</w:t>
      </w:r>
      <w:r w:rsidRPr="00CB3431">
        <w:rPr>
          <w:rFonts w:ascii="Helvetica" w:eastAsia="Times New Roman" w:hAnsi="Helvetica" w:cs="Helvetica"/>
          <w:b/>
          <w:caps/>
          <w:color w:val="004EB6"/>
          <w:spacing w:val="-10"/>
          <w:sz w:val="32"/>
          <w:szCs w:val="32"/>
          <w:lang w:val="en-GB"/>
        </w:rPr>
        <w:t xml:space="preserve"> </w:t>
      </w:r>
      <w:r w:rsidR="003F7269" w:rsidRPr="00CB3431">
        <w:rPr>
          <w:rFonts w:ascii="Helvetica" w:eastAsia="Times New Roman" w:hAnsi="Helvetica" w:cs="Helvetica"/>
          <w:b/>
          <w:caps/>
          <w:color w:val="004EB6"/>
          <w:spacing w:val="-10"/>
          <w:sz w:val="32"/>
          <w:szCs w:val="32"/>
          <w:lang w:val="en-GB"/>
        </w:rPr>
        <w:t xml:space="preserve">Baseline Study </w:t>
      </w:r>
      <w:r w:rsidR="002364A1" w:rsidRPr="00CB3431">
        <w:rPr>
          <w:rFonts w:ascii="Helvetica" w:eastAsia="Times New Roman" w:hAnsi="Helvetica" w:cs="Helvetica"/>
          <w:b/>
          <w:caps/>
          <w:color w:val="004EB6"/>
          <w:spacing w:val="-10"/>
          <w:sz w:val="32"/>
          <w:szCs w:val="32"/>
          <w:lang w:val="en-GB"/>
        </w:rPr>
        <w:t xml:space="preserve">for </w:t>
      </w:r>
      <w:r w:rsidR="00A47BB9">
        <w:rPr>
          <w:rFonts w:ascii="Helvetica" w:eastAsia="Times New Roman" w:hAnsi="Helvetica" w:cs="Helvetica"/>
          <w:b/>
          <w:caps/>
          <w:color w:val="004EB6"/>
          <w:spacing w:val="-10"/>
          <w:sz w:val="32"/>
          <w:szCs w:val="32"/>
          <w:lang w:val="en-GB"/>
        </w:rPr>
        <w:t xml:space="preserve">social change project in </w:t>
      </w:r>
      <w:r w:rsidR="003E7FE9" w:rsidRPr="003E7FE9">
        <w:rPr>
          <w:rFonts w:ascii="Helvetica" w:eastAsia="Times New Roman" w:hAnsi="Helvetica" w:cs="Helvetica"/>
          <w:b/>
          <w:caps/>
          <w:color w:val="004EB6"/>
          <w:spacing w:val="-10"/>
          <w:sz w:val="32"/>
          <w:szCs w:val="32"/>
          <w:lang w:val="en-GB"/>
        </w:rPr>
        <w:t>White Nile</w:t>
      </w:r>
      <w:r w:rsidR="00A47BB9">
        <w:rPr>
          <w:rFonts w:ascii="Helvetica" w:eastAsia="Times New Roman" w:hAnsi="Helvetica" w:cs="Helvetica"/>
          <w:b/>
          <w:caps/>
          <w:color w:val="004EB6"/>
          <w:spacing w:val="-10"/>
          <w:sz w:val="32"/>
          <w:szCs w:val="32"/>
          <w:lang w:val="en-GB"/>
        </w:rPr>
        <w:t xml:space="preserve"> in </w:t>
      </w:r>
      <w:r w:rsidR="003E7FE9" w:rsidRPr="003E7FE9">
        <w:rPr>
          <w:rFonts w:ascii="Helvetica" w:eastAsia="Times New Roman" w:hAnsi="Helvetica" w:cs="Helvetica"/>
          <w:b/>
          <w:caps/>
          <w:color w:val="004EB6"/>
          <w:spacing w:val="-10"/>
          <w:sz w:val="32"/>
          <w:szCs w:val="32"/>
          <w:lang w:val="en-GB"/>
        </w:rPr>
        <w:t>Sudan</w:t>
      </w:r>
    </w:p>
    <w:p w14:paraId="035C0534" w14:textId="77777777" w:rsidR="003F7269" w:rsidRPr="00CB3431" w:rsidRDefault="003F7269" w:rsidP="003F7269">
      <w:pPr>
        <w:pStyle w:val="Default"/>
        <w:spacing w:after="0" w:line="240" w:lineRule="auto"/>
        <w:jc w:val="center"/>
        <w:rPr>
          <w:rFonts w:ascii="Helvetica" w:hAnsi="Helvetica" w:cs="Helvetica"/>
          <w:b/>
          <w:color w:val="000000" w:themeColor="text1"/>
          <w:sz w:val="22"/>
          <w:szCs w:val="22"/>
        </w:rPr>
      </w:pPr>
      <w:r w:rsidRPr="00CB3431">
        <w:rPr>
          <w:rFonts w:ascii="Helvetica" w:hAnsi="Helvetica" w:cs="Helvetica"/>
          <w:b/>
          <w:color w:val="000000" w:themeColor="text1"/>
          <w:sz w:val="22"/>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7593"/>
      </w:tblGrid>
      <w:tr w:rsidR="003F7269" w:rsidRPr="00CB3431" w14:paraId="1D0EE6B6" w14:textId="77777777" w:rsidTr="00C7776E">
        <w:tc>
          <w:tcPr>
            <w:tcW w:w="1875" w:type="dxa"/>
            <w:shd w:val="clear" w:color="auto" w:fill="auto"/>
          </w:tcPr>
          <w:p w14:paraId="7C40585B"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Organization</w:t>
            </w:r>
          </w:p>
        </w:tc>
        <w:tc>
          <w:tcPr>
            <w:tcW w:w="7593" w:type="dxa"/>
            <w:shd w:val="clear" w:color="auto" w:fill="auto"/>
          </w:tcPr>
          <w:p w14:paraId="4B8A8B4D" w14:textId="77777777" w:rsidR="003F7269" w:rsidRPr="00CB3431" w:rsidRDefault="003F7269" w:rsidP="003F7269">
            <w:pPr>
              <w:spacing w:after="0" w:line="240" w:lineRule="auto"/>
              <w:jc w:val="both"/>
              <w:rPr>
                <w:rFonts w:ascii="Helvetica" w:hAnsi="Helvetica" w:cs="Helvetica"/>
                <w:sz w:val="20"/>
              </w:rPr>
            </w:pPr>
            <w:r w:rsidRPr="00CB3431">
              <w:rPr>
                <w:rFonts w:ascii="Helvetica" w:hAnsi="Helvetica" w:cs="Helvetica"/>
                <w:sz w:val="20"/>
              </w:rPr>
              <w:t>Plan International Sudan</w:t>
            </w:r>
          </w:p>
        </w:tc>
      </w:tr>
      <w:tr w:rsidR="003F7269" w:rsidRPr="00CB3431" w14:paraId="659A7434" w14:textId="77777777" w:rsidTr="00C7776E">
        <w:trPr>
          <w:trHeight w:val="269"/>
        </w:trPr>
        <w:tc>
          <w:tcPr>
            <w:tcW w:w="1875" w:type="dxa"/>
            <w:shd w:val="clear" w:color="auto" w:fill="auto"/>
          </w:tcPr>
          <w:p w14:paraId="5FB59082"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Project title</w:t>
            </w:r>
          </w:p>
        </w:tc>
        <w:tc>
          <w:tcPr>
            <w:tcW w:w="7593" w:type="dxa"/>
            <w:shd w:val="clear" w:color="auto" w:fill="auto"/>
          </w:tcPr>
          <w:p w14:paraId="5375B480" w14:textId="15840BB1" w:rsidR="003F7269" w:rsidRPr="00544E3D" w:rsidRDefault="003E7FE9" w:rsidP="00544E3D">
            <w:pPr>
              <w:spacing w:after="0" w:line="240" w:lineRule="auto"/>
              <w:rPr>
                <w:rFonts w:ascii="Helvetica" w:hAnsi="Helvetica" w:cs="Helvetica"/>
                <w:sz w:val="20"/>
              </w:rPr>
            </w:pPr>
            <w:r w:rsidRPr="00544E3D">
              <w:rPr>
                <w:rFonts w:ascii="Helvetica" w:hAnsi="Helvetica" w:cs="Helvetica"/>
                <w:sz w:val="20"/>
              </w:rPr>
              <w:t xml:space="preserve">“Yes, we can raise girls free from FGM and CEFM in our </w:t>
            </w:r>
            <w:r w:rsidR="00544E3D" w:rsidRPr="00544E3D">
              <w:rPr>
                <w:rFonts w:ascii="Helvetica" w:hAnsi="Helvetica" w:cs="Helvetica"/>
                <w:sz w:val="20"/>
              </w:rPr>
              <w:t>communities</w:t>
            </w:r>
            <w:r w:rsidR="00544E3D">
              <w:rPr>
                <w:rFonts w:ascii="Helvetica" w:hAnsi="Helvetica" w:cs="Helvetica"/>
                <w:sz w:val="20"/>
              </w:rPr>
              <w:t>”</w:t>
            </w:r>
          </w:p>
        </w:tc>
      </w:tr>
      <w:tr w:rsidR="003F7269" w:rsidRPr="00CB3431" w14:paraId="4B5BD836" w14:textId="77777777" w:rsidTr="00C7776E">
        <w:tc>
          <w:tcPr>
            <w:tcW w:w="1875" w:type="dxa"/>
            <w:shd w:val="clear" w:color="auto" w:fill="auto"/>
          </w:tcPr>
          <w:p w14:paraId="7168E9B2"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Location</w:t>
            </w:r>
          </w:p>
        </w:tc>
        <w:tc>
          <w:tcPr>
            <w:tcW w:w="7593" w:type="dxa"/>
            <w:shd w:val="clear" w:color="auto" w:fill="auto"/>
          </w:tcPr>
          <w:p w14:paraId="30D736BE" w14:textId="4FB77B49" w:rsidR="00FB3A0E" w:rsidRPr="00CB3431" w:rsidRDefault="003E7FE9" w:rsidP="00544E3D">
            <w:pPr>
              <w:spacing w:after="0" w:line="240" w:lineRule="auto"/>
              <w:contextualSpacing/>
              <w:rPr>
                <w:rFonts w:ascii="Helvetica" w:hAnsi="Helvetica" w:cs="Helvetica"/>
                <w:sz w:val="20"/>
              </w:rPr>
            </w:pPr>
            <w:r w:rsidRPr="003E7FE9">
              <w:rPr>
                <w:rFonts w:ascii="Helvetica" w:hAnsi="Helvetica" w:cs="Helvetica"/>
                <w:sz w:val="20"/>
              </w:rPr>
              <w:t>White Nile</w:t>
            </w:r>
            <w:r>
              <w:rPr>
                <w:rFonts w:ascii="Helvetica" w:hAnsi="Helvetica" w:cs="Helvetica"/>
                <w:sz w:val="20"/>
              </w:rPr>
              <w:t xml:space="preserve"> State</w:t>
            </w:r>
          </w:p>
        </w:tc>
      </w:tr>
      <w:tr w:rsidR="00F9775C" w:rsidRPr="00CB3431" w14:paraId="2D4DB28C" w14:textId="77777777" w:rsidTr="00544E3D">
        <w:trPr>
          <w:trHeight w:val="133"/>
        </w:trPr>
        <w:tc>
          <w:tcPr>
            <w:tcW w:w="1875" w:type="dxa"/>
            <w:shd w:val="clear" w:color="auto" w:fill="FFFFFF" w:themeFill="background1"/>
          </w:tcPr>
          <w:p w14:paraId="7B4C4858" w14:textId="3D272589" w:rsidR="00F9775C" w:rsidRPr="00CB3431" w:rsidRDefault="00F9775C" w:rsidP="008661D7">
            <w:pPr>
              <w:spacing w:after="0" w:line="240" w:lineRule="auto"/>
              <w:rPr>
                <w:rFonts w:ascii="Helvetica" w:hAnsi="Helvetica" w:cs="Helvetica"/>
                <w:b/>
                <w:bCs/>
                <w:sz w:val="20"/>
              </w:rPr>
            </w:pPr>
            <w:r w:rsidRPr="00CB3431">
              <w:rPr>
                <w:rFonts w:ascii="Helvetica" w:hAnsi="Helvetica" w:cs="Helvetica"/>
                <w:b/>
                <w:bCs/>
                <w:sz w:val="20"/>
              </w:rPr>
              <w:t>Project Duration</w:t>
            </w:r>
          </w:p>
        </w:tc>
        <w:tc>
          <w:tcPr>
            <w:tcW w:w="7593" w:type="dxa"/>
            <w:shd w:val="clear" w:color="auto" w:fill="FFFFFF" w:themeFill="background1"/>
          </w:tcPr>
          <w:p w14:paraId="38804E6E" w14:textId="4C576481" w:rsidR="00F9775C" w:rsidRPr="00CB3431" w:rsidRDefault="000152C0" w:rsidP="00544E3D">
            <w:pPr>
              <w:spacing w:after="0" w:line="240" w:lineRule="auto"/>
              <w:contextualSpacing/>
              <w:rPr>
                <w:rFonts w:ascii="Helvetica" w:hAnsi="Helvetica" w:cs="Helvetica"/>
                <w:sz w:val="20"/>
              </w:rPr>
            </w:pPr>
            <w:r w:rsidRPr="000152C0">
              <w:rPr>
                <w:rFonts w:ascii="Helvetica" w:hAnsi="Helvetica" w:cs="Helvetica"/>
                <w:sz w:val="20"/>
              </w:rPr>
              <w:t xml:space="preserve">1st </w:t>
            </w:r>
            <w:r w:rsidR="00544E3D" w:rsidRPr="000152C0">
              <w:rPr>
                <w:rFonts w:ascii="Helvetica" w:hAnsi="Helvetica" w:cs="Helvetica"/>
                <w:sz w:val="20"/>
              </w:rPr>
              <w:t>July 2020</w:t>
            </w:r>
            <w:r w:rsidRPr="000152C0">
              <w:rPr>
                <w:rFonts w:ascii="Helvetica" w:hAnsi="Helvetica" w:cs="Helvetica"/>
                <w:sz w:val="20"/>
              </w:rPr>
              <w:t xml:space="preserve"> to 30st </w:t>
            </w:r>
            <w:r w:rsidR="00544E3D">
              <w:rPr>
                <w:rFonts w:ascii="Helvetica" w:hAnsi="Helvetica" w:cs="Helvetica"/>
                <w:sz w:val="20"/>
              </w:rPr>
              <w:t>June</w:t>
            </w:r>
            <w:r w:rsidR="00544E3D" w:rsidRPr="000152C0">
              <w:rPr>
                <w:rFonts w:ascii="Helvetica" w:hAnsi="Helvetica" w:cs="Helvetica"/>
                <w:sz w:val="20"/>
              </w:rPr>
              <w:t xml:space="preserve"> 2023</w:t>
            </w:r>
          </w:p>
        </w:tc>
      </w:tr>
      <w:tr w:rsidR="003F7269" w:rsidRPr="00CB3431" w14:paraId="48398535" w14:textId="77777777" w:rsidTr="00C7776E">
        <w:tc>
          <w:tcPr>
            <w:tcW w:w="1875" w:type="dxa"/>
            <w:shd w:val="clear" w:color="auto" w:fill="auto"/>
          </w:tcPr>
          <w:p w14:paraId="1D826A82" w14:textId="77777777" w:rsidR="003F7269" w:rsidRPr="00CB3431" w:rsidRDefault="00E33B50" w:rsidP="008661D7">
            <w:pPr>
              <w:spacing w:after="0" w:line="240" w:lineRule="auto"/>
              <w:rPr>
                <w:rFonts w:ascii="Helvetica" w:hAnsi="Helvetica" w:cs="Helvetica"/>
                <w:b/>
                <w:bCs/>
                <w:sz w:val="20"/>
              </w:rPr>
            </w:pPr>
            <w:r w:rsidRPr="00CB3431">
              <w:rPr>
                <w:rFonts w:ascii="Helvetica" w:hAnsi="Helvetica" w:cs="Helvetica"/>
                <w:b/>
                <w:bCs/>
                <w:sz w:val="20"/>
              </w:rPr>
              <w:t>Task</w:t>
            </w:r>
            <w:r w:rsidR="003F7269" w:rsidRPr="00CB3431">
              <w:rPr>
                <w:rFonts w:ascii="Helvetica" w:hAnsi="Helvetica" w:cs="Helvetica"/>
                <w:b/>
                <w:bCs/>
                <w:sz w:val="20"/>
              </w:rPr>
              <w:t xml:space="preserve"> Type</w:t>
            </w:r>
          </w:p>
        </w:tc>
        <w:tc>
          <w:tcPr>
            <w:tcW w:w="7593" w:type="dxa"/>
            <w:shd w:val="clear" w:color="auto" w:fill="auto"/>
          </w:tcPr>
          <w:p w14:paraId="2F3CBD5E" w14:textId="5CD79F73" w:rsidR="003F7269" w:rsidRPr="00CB3431" w:rsidRDefault="00E33B50" w:rsidP="00F9775C">
            <w:pPr>
              <w:spacing w:after="0" w:line="240" w:lineRule="auto"/>
              <w:jc w:val="both"/>
              <w:rPr>
                <w:rFonts w:ascii="Helvetica" w:hAnsi="Helvetica" w:cs="Helvetica"/>
                <w:sz w:val="20"/>
              </w:rPr>
            </w:pPr>
            <w:r w:rsidRPr="00CB3431">
              <w:rPr>
                <w:rFonts w:ascii="Helvetica" w:hAnsi="Helvetica" w:cs="Helvetica"/>
                <w:sz w:val="20"/>
              </w:rPr>
              <w:t xml:space="preserve">Baseline survey </w:t>
            </w:r>
          </w:p>
        </w:tc>
      </w:tr>
      <w:tr w:rsidR="003F7269" w:rsidRPr="00CB3431" w14:paraId="4CA72B03" w14:textId="77777777" w:rsidTr="00C7776E">
        <w:tc>
          <w:tcPr>
            <w:tcW w:w="1875" w:type="dxa"/>
            <w:shd w:val="clear" w:color="auto" w:fill="auto"/>
          </w:tcPr>
          <w:p w14:paraId="61B815B9" w14:textId="77777777" w:rsidR="003F7269" w:rsidRPr="00CB3431" w:rsidRDefault="008661D7" w:rsidP="008661D7">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7593" w:type="dxa"/>
            <w:shd w:val="clear" w:color="auto" w:fill="auto"/>
          </w:tcPr>
          <w:p w14:paraId="6E264161" w14:textId="27E712F1" w:rsidR="003F7269" w:rsidRPr="00CB3431" w:rsidRDefault="003D6F0E" w:rsidP="003F7269">
            <w:pPr>
              <w:spacing w:after="0" w:line="240" w:lineRule="auto"/>
              <w:jc w:val="both"/>
              <w:rPr>
                <w:rFonts w:ascii="Helvetica" w:hAnsi="Helvetica" w:cs="Helvetica"/>
                <w:sz w:val="20"/>
                <w:highlight w:val="yellow"/>
              </w:rPr>
            </w:pPr>
            <w:r>
              <w:rPr>
                <w:rFonts w:ascii="Helvetica" w:hAnsi="Helvetica" w:cs="Helvetica"/>
                <w:sz w:val="20"/>
              </w:rPr>
              <w:t>5</w:t>
            </w:r>
            <w:r w:rsidR="007070AC" w:rsidRPr="00CB3431">
              <w:rPr>
                <w:rFonts w:ascii="Helvetica" w:hAnsi="Helvetica" w:cs="Helvetica"/>
                <w:sz w:val="20"/>
              </w:rPr>
              <w:t>0</w:t>
            </w:r>
            <w:r w:rsidR="00A546F4" w:rsidRPr="00CB3431">
              <w:rPr>
                <w:rFonts w:ascii="Helvetica" w:hAnsi="Helvetica" w:cs="Helvetica"/>
                <w:sz w:val="20"/>
              </w:rPr>
              <w:t xml:space="preserve"> days after signing the contract </w:t>
            </w:r>
          </w:p>
        </w:tc>
      </w:tr>
      <w:tr w:rsidR="00307A7A" w:rsidRPr="00CB3431" w14:paraId="2FCB602D" w14:textId="754C2379" w:rsidTr="00544E3D">
        <w:trPr>
          <w:trHeight w:val="1393"/>
        </w:trPr>
        <w:tc>
          <w:tcPr>
            <w:tcW w:w="1875" w:type="dxa"/>
            <w:shd w:val="clear" w:color="auto" w:fill="auto"/>
          </w:tcPr>
          <w:p w14:paraId="4429E6D5" w14:textId="625C9C24" w:rsidR="00307A7A" w:rsidRPr="00CB3431" w:rsidRDefault="00307A7A" w:rsidP="007C7D8A">
            <w:pPr>
              <w:spacing w:after="0" w:line="240" w:lineRule="auto"/>
              <w:rPr>
                <w:rFonts w:ascii="Helvetica" w:hAnsi="Helvetica" w:cs="Helvetica"/>
                <w:b/>
                <w:bCs/>
                <w:sz w:val="20"/>
              </w:rPr>
            </w:pPr>
            <w:r w:rsidRPr="00CB3431">
              <w:rPr>
                <w:rFonts w:ascii="Helvetica" w:hAnsi="Helvetica" w:cs="Helvetica"/>
                <w:b/>
                <w:bCs/>
                <w:sz w:val="20"/>
              </w:rPr>
              <w:t>Local Partners</w:t>
            </w:r>
            <w:r w:rsidR="00A546F4" w:rsidRPr="00CB3431">
              <w:rPr>
                <w:rFonts w:ascii="Helvetica" w:hAnsi="Helvetica" w:cs="Helvetica"/>
                <w:b/>
                <w:bCs/>
                <w:sz w:val="20"/>
              </w:rPr>
              <w:t xml:space="preserve"> engages in the project</w:t>
            </w:r>
          </w:p>
        </w:tc>
        <w:tc>
          <w:tcPr>
            <w:tcW w:w="7593" w:type="dxa"/>
            <w:shd w:val="clear" w:color="auto" w:fill="auto"/>
          </w:tcPr>
          <w:p w14:paraId="5633ECCC" w14:textId="5438EC44" w:rsidR="00307A7A" w:rsidRPr="00CB3431" w:rsidRDefault="00307A7A" w:rsidP="008661D7">
            <w:pPr>
              <w:tabs>
                <w:tab w:val="left" w:pos="426"/>
              </w:tabs>
              <w:spacing w:after="0" w:line="240" w:lineRule="auto"/>
              <w:jc w:val="both"/>
              <w:rPr>
                <w:rFonts w:ascii="Helvetica" w:hAnsi="Helvetica" w:cs="Helvetica"/>
                <w:b/>
                <w:bCs/>
                <w:sz w:val="20"/>
              </w:rPr>
            </w:pPr>
            <w:r w:rsidRPr="00CB3431">
              <w:rPr>
                <w:rFonts w:ascii="Helvetica" w:hAnsi="Helvetica" w:cs="Helvetica"/>
                <w:b/>
                <w:bCs/>
                <w:sz w:val="20"/>
              </w:rPr>
              <w:t>Authorities:</w:t>
            </w:r>
          </w:p>
          <w:p w14:paraId="4F6BED1D" w14:textId="4653AC17" w:rsidR="000152C0" w:rsidRPr="001E6737" w:rsidRDefault="004E38D5" w:rsidP="00A12568">
            <w:pPr>
              <w:tabs>
                <w:tab w:val="left" w:pos="426"/>
              </w:tabs>
              <w:spacing w:after="0" w:line="240" w:lineRule="auto"/>
              <w:jc w:val="both"/>
              <w:rPr>
                <w:rFonts w:ascii="Helvetica" w:hAnsi="Helvetica" w:cs="Helvetica"/>
                <w:sz w:val="20"/>
              </w:rPr>
            </w:pPr>
            <w:r w:rsidRPr="00CB3431">
              <w:rPr>
                <w:rFonts w:ascii="Helvetica" w:hAnsi="Helvetica" w:cs="Helvetica"/>
                <w:sz w:val="20"/>
              </w:rPr>
              <w:t xml:space="preserve">National Council of Child Welfare (NCCW) </w:t>
            </w:r>
            <w:r w:rsidR="00544E3D" w:rsidRPr="00CB3431">
              <w:rPr>
                <w:rFonts w:ascii="Helvetica" w:hAnsi="Helvetica" w:cs="Helvetica"/>
                <w:sz w:val="20"/>
              </w:rPr>
              <w:t xml:space="preserve">and </w:t>
            </w:r>
            <w:r w:rsidR="00A47BB9">
              <w:rPr>
                <w:rFonts w:ascii="Helvetica" w:hAnsi="Helvetica" w:cs="Helvetica"/>
                <w:sz w:val="20"/>
              </w:rPr>
              <w:t>S</w:t>
            </w:r>
            <w:r w:rsidR="00544E3D" w:rsidRPr="00CB3431">
              <w:rPr>
                <w:rFonts w:ascii="Helvetica" w:hAnsi="Helvetica" w:cs="Helvetica"/>
                <w:sz w:val="20"/>
              </w:rPr>
              <w:t>tate</w:t>
            </w:r>
            <w:r w:rsidR="00A12568">
              <w:rPr>
                <w:rFonts w:ascii="Helvetica" w:hAnsi="Helvetica" w:cs="Helvetica"/>
                <w:sz w:val="20"/>
              </w:rPr>
              <w:t xml:space="preserve"> </w:t>
            </w:r>
            <w:r w:rsidR="00A12568" w:rsidRPr="00A12568">
              <w:rPr>
                <w:rFonts w:ascii="Helvetica" w:hAnsi="Helvetica" w:cs="Helvetica"/>
                <w:sz w:val="20"/>
              </w:rPr>
              <w:t xml:space="preserve">Council of Child </w:t>
            </w:r>
            <w:r w:rsidR="00544E3D" w:rsidRPr="00A12568">
              <w:rPr>
                <w:rFonts w:ascii="Helvetica" w:hAnsi="Helvetica" w:cs="Helvetica"/>
                <w:sz w:val="20"/>
              </w:rPr>
              <w:t>Welfare</w:t>
            </w:r>
            <w:r w:rsidR="00544E3D">
              <w:rPr>
                <w:rFonts w:ascii="Helvetica" w:hAnsi="Helvetica" w:cs="Helvetica"/>
                <w:sz w:val="20"/>
              </w:rPr>
              <w:t>,</w:t>
            </w:r>
            <w:r w:rsidR="00307A7A" w:rsidRPr="00CB3431">
              <w:rPr>
                <w:rFonts w:ascii="Helvetica" w:hAnsi="Helvetica" w:cs="Helvetica"/>
                <w:sz w:val="20"/>
              </w:rPr>
              <w:t xml:space="preserve"> </w:t>
            </w:r>
            <w:r w:rsidR="000152C0" w:rsidRPr="001E6737">
              <w:rPr>
                <w:rFonts w:ascii="Helvetica" w:hAnsi="Helvetica" w:cs="Helvetica"/>
                <w:sz w:val="20"/>
              </w:rPr>
              <w:t xml:space="preserve">State Ministry of Health and social development </w:t>
            </w:r>
          </w:p>
          <w:p w14:paraId="02E23213" w14:textId="7D7714C9" w:rsidR="00307A7A" w:rsidRPr="00CB3431" w:rsidRDefault="00307A7A" w:rsidP="008661D7">
            <w:pPr>
              <w:tabs>
                <w:tab w:val="left" w:pos="426"/>
              </w:tabs>
              <w:spacing w:after="0" w:line="240" w:lineRule="auto"/>
              <w:jc w:val="both"/>
              <w:rPr>
                <w:rFonts w:ascii="Helvetica" w:hAnsi="Helvetica" w:cs="Helvetica"/>
                <w:b/>
                <w:bCs/>
                <w:sz w:val="20"/>
              </w:rPr>
            </w:pPr>
            <w:r w:rsidRPr="00CB3431">
              <w:rPr>
                <w:rFonts w:ascii="Helvetica" w:hAnsi="Helvetica" w:cs="Helvetica"/>
                <w:b/>
                <w:bCs/>
                <w:sz w:val="20"/>
              </w:rPr>
              <w:t>Civil Society Organization – CSOs:</w:t>
            </w:r>
          </w:p>
          <w:p w14:paraId="650DAE12" w14:textId="77777777" w:rsidR="00036218" w:rsidRDefault="00EF54EA" w:rsidP="00036218">
            <w:pPr>
              <w:pStyle w:val="Default"/>
              <w:numPr>
                <w:ilvl w:val="0"/>
                <w:numId w:val="16"/>
              </w:numPr>
              <w:spacing w:after="0" w:line="240" w:lineRule="auto"/>
              <w:jc w:val="both"/>
              <w:rPr>
                <w:rFonts w:ascii="Helvetica" w:hAnsi="Helvetica" w:cs="Helvetica"/>
                <w:color w:val="auto"/>
                <w:sz w:val="20"/>
                <w:szCs w:val="22"/>
              </w:rPr>
            </w:pPr>
            <w:r>
              <w:rPr>
                <w:rFonts w:ascii="Helvetica" w:hAnsi="Helvetica" w:cs="Helvetica"/>
                <w:color w:val="auto"/>
                <w:sz w:val="20"/>
                <w:szCs w:val="22"/>
              </w:rPr>
              <w:t>CAFA</w:t>
            </w:r>
            <w:r w:rsidRPr="00CB3431">
              <w:rPr>
                <w:rFonts w:ascii="Helvetica" w:hAnsi="Helvetica" w:cs="Helvetica"/>
                <w:color w:val="auto"/>
                <w:sz w:val="20"/>
                <w:szCs w:val="22"/>
              </w:rPr>
              <w:t xml:space="preserve"> </w:t>
            </w:r>
            <w:r w:rsidR="008B6292" w:rsidRPr="00CB3431">
              <w:rPr>
                <w:rFonts w:ascii="Helvetica" w:hAnsi="Helvetica" w:cs="Helvetica"/>
                <w:color w:val="auto"/>
                <w:sz w:val="20"/>
                <w:szCs w:val="22"/>
              </w:rPr>
              <w:t>Organization</w:t>
            </w:r>
            <w:r w:rsidR="00036218">
              <w:rPr>
                <w:rFonts w:ascii="Helvetica" w:hAnsi="Helvetica" w:cs="Helvetica"/>
                <w:color w:val="auto"/>
                <w:sz w:val="20"/>
                <w:szCs w:val="22"/>
              </w:rPr>
              <w:t>.</w:t>
            </w:r>
          </w:p>
          <w:p w14:paraId="168963EE" w14:textId="71468177" w:rsidR="00307A7A" w:rsidRPr="00544E3D" w:rsidRDefault="00036218" w:rsidP="00544E3D">
            <w:pPr>
              <w:pStyle w:val="Default"/>
              <w:numPr>
                <w:ilvl w:val="0"/>
                <w:numId w:val="16"/>
              </w:numPr>
              <w:spacing w:after="0" w:line="240" w:lineRule="auto"/>
              <w:jc w:val="both"/>
              <w:rPr>
                <w:rFonts w:ascii="Helvetica" w:hAnsi="Helvetica" w:cs="Helvetica"/>
                <w:color w:val="auto"/>
                <w:sz w:val="20"/>
                <w:szCs w:val="22"/>
              </w:rPr>
            </w:pPr>
            <w:r>
              <w:rPr>
                <w:rFonts w:ascii="Helvetica" w:hAnsi="Helvetica" w:cs="Helvetica"/>
                <w:color w:val="auto"/>
                <w:sz w:val="20"/>
                <w:szCs w:val="22"/>
              </w:rPr>
              <w:t>CBOs</w:t>
            </w:r>
            <w:r w:rsidR="00D35EC5" w:rsidRPr="00544E3D">
              <w:rPr>
                <w:rFonts w:ascii="Helvetica" w:hAnsi="Helvetica" w:cs="Helvetica"/>
                <w:color w:val="auto"/>
                <w:sz w:val="20"/>
                <w:szCs w:val="22"/>
              </w:rPr>
              <w:t xml:space="preserve"> </w:t>
            </w:r>
          </w:p>
        </w:tc>
      </w:tr>
    </w:tbl>
    <w:p w14:paraId="62900FA0" w14:textId="77777777" w:rsidR="003F7269" w:rsidRPr="00CB3431" w:rsidRDefault="003F7269" w:rsidP="003F7269">
      <w:pPr>
        <w:pStyle w:val="NoSpacing"/>
        <w:rPr>
          <w:rFonts w:ascii="Helvetica" w:hAnsi="Helvetica" w:cs="Helvetica"/>
          <w:b/>
        </w:rPr>
      </w:pPr>
    </w:p>
    <w:p w14:paraId="6911CD18" w14:textId="77777777" w:rsidR="00052EAA" w:rsidRPr="00CB3431" w:rsidRDefault="00052EAA" w:rsidP="003F7269">
      <w:pPr>
        <w:pStyle w:val="NoSpacing"/>
        <w:rPr>
          <w:rFonts w:ascii="Helvetica" w:hAnsi="Helvetica" w:cs="Helvetica"/>
          <w:b/>
        </w:rPr>
      </w:pPr>
    </w:p>
    <w:p w14:paraId="7A73FAED" w14:textId="0F4F45E5" w:rsidR="00052EAA" w:rsidRPr="00FD1C57" w:rsidRDefault="00052EAA" w:rsidP="00FD1C57">
      <w:pPr>
        <w:pStyle w:val="ListParagraph"/>
        <w:numPr>
          <w:ilvl w:val="0"/>
          <w:numId w:val="25"/>
        </w:numPr>
        <w:spacing w:after="0" w:line="276" w:lineRule="auto"/>
        <w:jc w:val="both"/>
        <w:rPr>
          <w:rFonts w:ascii="Helvetica" w:hAnsi="Helvetica" w:cs="Helvetica"/>
          <w:b/>
          <w:bCs/>
          <w:color w:val="004BB6"/>
          <w:lang w:val="en-GB"/>
        </w:rPr>
      </w:pPr>
      <w:r w:rsidRPr="00FD1C57">
        <w:rPr>
          <w:rFonts w:ascii="Helvetica" w:hAnsi="Helvetica" w:cs="Helvetica"/>
          <w:b/>
          <w:bCs/>
          <w:color w:val="004BB6"/>
          <w:lang w:val="en-GB"/>
        </w:rPr>
        <w:t>Introduction to Plan International Sudan</w:t>
      </w:r>
    </w:p>
    <w:p w14:paraId="619357B9" w14:textId="1343E0C9" w:rsidR="004E38D5" w:rsidRPr="00CB3431" w:rsidRDefault="004E38D5" w:rsidP="004E38D5">
      <w:pPr>
        <w:spacing w:after="0" w:line="240" w:lineRule="auto"/>
        <w:jc w:val="both"/>
        <w:rPr>
          <w:rFonts w:ascii="Helvetica" w:hAnsi="Helvetica" w:cs="Helvetica"/>
        </w:rPr>
      </w:pPr>
      <w:r w:rsidRPr="00CB3431">
        <w:rPr>
          <w:rFonts w:ascii="Helvetica" w:hAnsi="Helvetica" w:cs="Helvetica"/>
          <w:iCs/>
        </w:rPr>
        <w:t>Plan International is</w:t>
      </w:r>
      <w:r w:rsidRPr="00CB3431">
        <w:rPr>
          <w:rFonts w:ascii="Helvetica" w:hAnsi="Helvetica" w:cs="Helvetica"/>
        </w:rPr>
        <w:t xml:space="preserve"> an independent development and humanitarian organization that advances children's rights and equality for girls. In Sudan, Plan International has been working for more than </w:t>
      </w:r>
      <w:r w:rsidRPr="00CB3431">
        <w:rPr>
          <w:rFonts w:ascii="Helvetica" w:hAnsi="Helvetica" w:cs="Helvetica"/>
          <w:rtl/>
        </w:rPr>
        <w:t>40</w:t>
      </w:r>
      <w:r w:rsidRPr="00CB3431">
        <w:rPr>
          <w:rFonts w:ascii="Helvetica" w:hAnsi="Helvetica" w:cs="Helvetica"/>
        </w:rPr>
        <w:t xml:space="preserve"> years, building powerful partnerships with and for children in over 300 communities in White Nile, </w:t>
      </w:r>
      <w:proofErr w:type="spellStart"/>
      <w:r w:rsidRPr="00CB3431">
        <w:rPr>
          <w:rFonts w:ascii="Helvetica" w:hAnsi="Helvetica" w:cs="Helvetica"/>
        </w:rPr>
        <w:t>Kassala</w:t>
      </w:r>
      <w:proofErr w:type="spellEnd"/>
      <w:r w:rsidRPr="00CB3431">
        <w:rPr>
          <w:rFonts w:ascii="Helvetica" w:hAnsi="Helvetica" w:cs="Helvetica"/>
        </w:rPr>
        <w:t xml:space="preserve">, North </w:t>
      </w:r>
      <w:proofErr w:type="spellStart"/>
      <w:r w:rsidRPr="00CB3431">
        <w:rPr>
          <w:rFonts w:ascii="Helvetica" w:hAnsi="Helvetica" w:cs="Helvetica"/>
        </w:rPr>
        <w:t>Kordofan</w:t>
      </w:r>
      <w:proofErr w:type="spellEnd"/>
      <w:r w:rsidRPr="00CB3431">
        <w:rPr>
          <w:rFonts w:ascii="Helvetica" w:hAnsi="Helvetica" w:cs="Helvetica"/>
        </w:rPr>
        <w:t xml:space="preserve"> and North Darfur. In South </w:t>
      </w:r>
      <w:proofErr w:type="spellStart"/>
      <w:r w:rsidRPr="00CB3431">
        <w:rPr>
          <w:rFonts w:ascii="Helvetica" w:hAnsi="Helvetica" w:cs="Helvetica"/>
        </w:rPr>
        <w:t>Kordofan</w:t>
      </w:r>
      <w:proofErr w:type="spellEnd"/>
      <w:r w:rsidRPr="00CB3431">
        <w:rPr>
          <w:rFonts w:ascii="Helvetica" w:hAnsi="Helvetica" w:cs="Helvetica"/>
        </w:rPr>
        <w:t xml:space="preserve">, </w:t>
      </w:r>
      <w:proofErr w:type="spellStart"/>
      <w:r w:rsidRPr="00CB3431">
        <w:rPr>
          <w:rFonts w:ascii="Helvetica" w:hAnsi="Helvetica" w:cs="Helvetica"/>
        </w:rPr>
        <w:t>Gedarif</w:t>
      </w:r>
      <w:proofErr w:type="spellEnd"/>
      <w:r w:rsidRPr="00CB3431">
        <w:rPr>
          <w:rFonts w:ascii="Helvetica" w:hAnsi="Helvetica" w:cs="Helvetica"/>
        </w:rPr>
        <w:t>, East and West Darfur, projects are implemented through partner organizations.</w:t>
      </w:r>
    </w:p>
    <w:p w14:paraId="6C992FD8"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BCD50ED" w14:textId="78BB459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Plan International Sudan is implementing its new Country Strategy which covers the five-year period from June 2018 to May 2022. The strategy will </w:t>
      </w:r>
      <w:r w:rsidR="009844FA" w:rsidRPr="00CB3431">
        <w:rPr>
          <w:rFonts w:ascii="Helvetica" w:hAnsi="Helvetica" w:cs="Helvetica"/>
        </w:rPr>
        <w:t>guide</w:t>
      </w:r>
      <w:r w:rsidRPr="00CB3431">
        <w:rPr>
          <w:rFonts w:ascii="Helvetica" w:hAnsi="Helvetica" w:cs="Helvetica"/>
        </w:rPr>
        <w:t xml:space="preserve"> Plan</w:t>
      </w:r>
      <w:r w:rsidR="009844FA" w:rsidRPr="00CB3431">
        <w:rPr>
          <w:rFonts w:ascii="Helvetica" w:hAnsi="Helvetica" w:cs="Helvetica"/>
        </w:rPr>
        <w:t>’s</w:t>
      </w:r>
      <w:r w:rsidRPr="00CB3431">
        <w:rPr>
          <w:rFonts w:ascii="Helvetica" w:hAnsi="Helvetica" w:cs="Helvetica"/>
        </w:rPr>
        <w:t xml:space="preserve"> work for the 5 years in line with the government of Sudan’s development, the </w:t>
      </w:r>
      <w:r w:rsidR="009844FA" w:rsidRPr="00CB3431">
        <w:rPr>
          <w:rFonts w:ascii="Helvetica" w:hAnsi="Helvetica" w:cs="Helvetica"/>
        </w:rPr>
        <w:t>S</w:t>
      </w:r>
      <w:r w:rsidRPr="00CB3431">
        <w:rPr>
          <w:rFonts w:ascii="Helvetica" w:hAnsi="Helvetica" w:cs="Helvetica"/>
        </w:rPr>
        <w:t xml:space="preserve">ustainable </w:t>
      </w:r>
      <w:r w:rsidR="009844FA" w:rsidRPr="00CB3431">
        <w:rPr>
          <w:rFonts w:ascii="Helvetica" w:hAnsi="Helvetica" w:cs="Helvetica"/>
        </w:rPr>
        <w:t>D</w:t>
      </w:r>
      <w:r w:rsidRPr="00CB3431">
        <w:rPr>
          <w:rFonts w:ascii="Helvetica" w:hAnsi="Helvetica" w:cs="Helvetica"/>
        </w:rPr>
        <w:t xml:space="preserve">evelopment </w:t>
      </w:r>
      <w:r w:rsidR="009844FA" w:rsidRPr="00CB3431">
        <w:rPr>
          <w:rFonts w:ascii="Helvetica" w:hAnsi="Helvetica" w:cs="Helvetica"/>
        </w:rPr>
        <w:t>G</w:t>
      </w:r>
      <w:r w:rsidRPr="00CB3431">
        <w:rPr>
          <w:rFonts w:ascii="Helvetica" w:hAnsi="Helvetica" w:cs="Helvetica"/>
        </w:rPr>
        <w:t xml:space="preserve">oals, </w:t>
      </w:r>
      <w:r w:rsidR="009844FA" w:rsidRPr="00CB3431">
        <w:rPr>
          <w:rFonts w:ascii="Helvetica" w:hAnsi="Helvetica" w:cs="Helvetica"/>
        </w:rPr>
        <w:t xml:space="preserve">and </w:t>
      </w:r>
      <w:r w:rsidRPr="00CB3431">
        <w:rPr>
          <w:rFonts w:ascii="Helvetica" w:hAnsi="Helvetica" w:cs="Helvetica"/>
        </w:rPr>
        <w:t>the child rights agenda</w:t>
      </w:r>
      <w:r w:rsidR="009844FA" w:rsidRPr="00CB3431">
        <w:rPr>
          <w:rFonts w:ascii="Helvetica" w:hAnsi="Helvetica" w:cs="Helvetica"/>
        </w:rPr>
        <w:t xml:space="preserve"> with </w:t>
      </w:r>
      <w:r w:rsidRPr="00CB3431">
        <w:rPr>
          <w:rFonts w:ascii="Helvetica" w:hAnsi="Helvetica" w:cs="Helvetica"/>
        </w:rPr>
        <w:t>specific focus on the rights of girls and excluded groups. Our overarching</w:t>
      </w:r>
      <w:r w:rsidRPr="00CB3431">
        <w:rPr>
          <w:rFonts w:ascii="Helvetica" w:hAnsi="Helvetica" w:cs="Helvetica"/>
          <w:b/>
          <w:bCs/>
          <w:i/>
          <w:iCs/>
        </w:rPr>
        <w:t xml:space="preserve"> goal</w:t>
      </w:r>
      <w:r w:rsidRPr="00CB3431">
        <w:rPr>
          <w:rFonts w:ascii="Helvetica" w:hAnsi="Helvetica" w:cs="Helvetica"/>
        </w:rPr>
        <w:t xml:space="preserve"> is to ensure that “Vulnerable children and youth are able to realize their full potential within protective and resilient communities which respect and promote girls’ equality”. This will be achieved through five strategic </w:t>
      </w:r>
    </w:p>
    <w:p w14:paraId="1EA67DD3"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7435C670" w14:textId="77777777" w:rsidR="004E38D5" w:rsidRPr="00CB3431" w:rsidRDefault="004E38D5" w:rsidP="00172D2D">
      <w:pPr>
        <w:numPr>
          <w:ilvl w:val="0"/>
          <w:numId w:val="17"/>
        </w:numPr>
        <w:autoSpaceDE w:val="0"/>
        <w:autoSpaceDN w:val="0"/>
        <w:adjustRightInd w:val="0"/>
        <w:spacing w:after="0" w:line="240" w:lineRule="auto"/>
        <w:jc w:val="both"/>
        <w:rPr>
          <w:rFonts w:ascii="Helvetica" w:hAnsi="Helvetica" w:cs="Helvetica"/>
        </w:rPr>
      </w:pPr>
      <w:r w:rsidRPr="00CB3431">
        <w:rPr>
          <w:rFonts w:ascii="Helvetica" w:hAnsi="Helvetica" w:cs="Helvetica"/>
        </w:rPr>
        <w:t>Vulnerable Children 6-14 years particularly girls and young women complete quality gender responsive and inclusive formal and non-formal basic education to succeed in life.</w:t>
      </w:r>
    </w:p>
    <w:p w14:paraId="4E0ABF22"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Young people particularly young women (15-35 years old) are able to decide on their lives and lead in economic, social and civic life of their communities.</w:t>
      </w:r>
    </w:p>
    <w:p w14:paraId="0D534C5A"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and young women live in communities free from all forms of violence, traditional harmful practices and gender discrimination and are able to take decisions on their lives.</w:t>
      </w:r>
    </w:p>
    <w:p w14:paraId="4FA4D9BC"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particularly girls 0- 5 years grow up equally valued and cared for to thrive in communities and societies that respect child rights and equality.</w:t>
      </w:r>
    </w:p>
    <w:p w14:paraId="0241CE41" w14:textId="77777777" w:rsidR="004E38D5" w:rsidRPr="00CB3431" w:rsidRDefault="004E38D5" w:rsidP="00172D2D">
      <w:pPr>
        <w:numPr>
          <w:ilvl w:val="0"/>
          <w:numId w:val="17"/>
        </w:numPr>
        <w:spacing w:after="0" w:line="240" w:lineRule="auto"/>
        <w:jc w:val="both"/>
        <w:rPr>
          <w:rFonts w:ascii="Helvetica" w:hAnsi="Helvetica" w:cs="Helvetica"/>
        </w:rPr>
      </w:pPr>
      <w:r w:rsidRPr="00CB3431">
        <w:rPr>
          <w:rFonts w:ascii="Helvetica" w:hAnsi="Helvetica" w:cs="Helvetica"/>
        </w:rPr>
        <w:t>Vulnerable children, especially girls, live in resilient communities and have free and safe access to life-saving services during and after natural disasters and conflicts.</w:t>
      </w:r>
    </w:p>
    <w:p w14:paraId="319235A2" w14:textId="77777777" w:rsidR="004E38D5" w:rsidRPr="00CB3431" w:rsidRDefault="004E38D5" w:rsidP="004E38D5">
      <w:pPr>
        <w:spacing w:after="0" w:line="240" w:lineRule="auto"/>
        <w:jc w:val="both"/>
        <w:rPr>
          <w:rFonts w:ascii="Helvetica" w:hAnsi="Helvetica" w:cs="Helvetica"/>
        </w:rPr>
      </w:pPr>
    </w:p>
    <w:p w14:paraId="51204D29"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5F3D0F69"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485101A"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We aim to strengthen the capacity of communities, children and youth to lead their own development, and to this end we will support civil society and local organizations to monitor and </w:t>
      </w:r>
      <w:r w:rsidRPr="00CB3431">
        <w:rPr>
          <w:rFonts w:ascii="Helvetica" w:hAnsi="Helvetica" w:cs="Helvetica"/>
        </w:rPr>
        <w:lastRenderedPageBreak/>
        <w:t xml:space="preserve">support the implementation of policies and laws that create a conducive environment for the attainment of child rights, particularly those that pertain to girls and young women. </w:t>
      </w:r>
    </w:p>
    <w:p w14:paraId="6AF6003C" w14:textId="77777777" w:rsidR="00052EAA" w:rsidRPr="00CB3431" w:rsidRDefault="00052EAA" w:rsidP="003F7269">
      <w:pPr>
        <w:pStyle w:val="NoSpacing"/>
        <w:rPr>
          <w:rFonts w:ascii="Helvetica" w:hAnsi="Helvetica" w:cs="Helvetica"/>
          <w:b/>
        </w:rPr>
      </w:pPr>
    </w:p>
    <w:p w14:paraId="4BB468D5" w14:textId="586DCDD2" w:rsidR="008661D7" w:rsidRPr="00CB3431" w:rsidRDefault="008661D7" w:rsidP="00FD1C57">
      <w:pPr>
        <w:pStyle w:val="ListParagraph"/>
        <w:numPr>
          <w:ilvl w:val="0"/>
          <w:numId w:val="25"/>
        </w:numPr>
        <w:spacing w:after="0" w:line="276" w:lineRule="auto"/>
        <w:jc w:val="both"/>
        <w:rPr>
          <w:rFonts w:ascii="Helvetica" w:hAnsi="Helvetica" w:cs="Helvetica"/>
          <w:b/>
          <w:bCs/>
          <w:color w:val="0057B6"/>
          <w:lang w:val="en-GB"/>
        </w:rPr>
      </w:pPr>
      <w:r w:rsidRPr="00CB3431">
        <w:rPr>
          <w:rFonts w:ascii="Helvetica" w:hAnsi="Helvetica" w:cs="Helvetica"/>
          <w:b/>
          <w:bCs/>
          <w:color w:val="0057B6"/>
          <w:lang w:val="en-GB"/>
        </w:rPr>
        <w:t>Background and overview of the project</w:t>
      </w:r>
    </w:p>
    <w:p w14:paraId="214B684C" w14:textId="77777777" w:rsidR="00AD5DC3" w:rsidRDefault="009B0328" w:rsidP="00AD5DC3">
      <w:pPr>
        <w:autoSpaceDE w:val="0"/>
        <w:autoSpaceDN w:val="0"/>
        <w:adjustRightInd w:val="0"/>
        <w:spacing w:after="0" w:line="240" w:lineRule="auto"/>
        <w:jc w:val="both"/>
        <w:rPr>
          <w:rFonts w:ascii="Helvetica" w:eastAsiaTheme="minorHAnsi" w:hAnsi="Helvetica" w:cs="Helvetica"/>
          <w:color w:val="000000"/>
        </w:rPr>
      </w:pPr>
      <w:r w:rsidRPr="009B0328">
        <w:rPr>
          <w:rFonts w:ascii="Helvetica" w:eastAsiaTheme="minorHAnsi" w:hAnsi="Helvetica" w:cs="Helvetica"/>
          <w:color w:val="000000"/>
        </w:rPr>
        <w:t xml:space="preserve">Sudan has a population of </w:t>
      </w:r>
      <w:r w:rsidR="006068EA">
        <w:rPr>
          <w:rFonts w:ascii="Helvetica" w:eastAsiaTheme="minorHAnsi" w:hAnsi="Helvetica" w:cs="Helvetica"/>
          <w:color w:val="000000"/>
        </w:rPr>
        <w:t xml:space="preserve">over </w:t>
      </w:r>
      <w:r w:rsidRPr="009B0328">
        <w:rPr>
          <w:rFonts w:ascii="Helvetica" w:eastAsiaTheme="minorHAnsi" w:hAnsi="Helvetica" w:cs="Helvetica"/>
          <w:color w:val="000000"/>
        </w:rPr>
        <w:t>41</w:t>
      </w:r>
      <w:r w:rsidR="006068EA">
        <w:rPr>
          <w:rFonts w:ascii="Helvetica" w:eastAsiaTheme="minorHAnsi" w:hAnsi="Helvetica" w:cs="Helvetica"/>
          <w:color w:val="000000"/>
        </w:rPr>
        <w:t xml:space="preserve"> </w:t>
      </w:r>
      <w:r w:rsidRPr="009B0328">
        <w:rPr>
          <w:rFonts w:ascii="Helvetica" w:eastAsiaTheme="minorHAnsi" w:hAnsi="Helvetica" w:cs="Helvetica"/>
          <w:color w:val="000000"/>
        </w:rPr>
        <w:t>million</w:t>
      </w:r>
      <w:r w:rsidR="006068EA">
        <w:rPr>
          <w:rFonts w:ascii="Helvetica" w:eastAsiaTheme="minorHAnsi" w:hAnsi="Helvetica" w:cs="Helvetica"/>
          <w:color w:val="000000"/>
        </w:rPr>
        <w:t xml:space="preserve"> as per 2009 projection</w:t>
      </w:r>
      <w:r w:rsidRPr="009B0328">
        <w:rPr>
          <w:rFonts w:ascii="Helvetica" w:eastAsiaTheme="minorHAnsi" w:hAnsi="Helvetica" w:cs="Helvetica"/>
          <w:color w:val="000000"/>
        </w:rPr>
        <w:t>, with a prominent youth bulge - 50 percent of this total are children under the age of 18 and 62% are below the age of 25. The population is primarily Muslim with a small Christian minority and smaller numbers who follow more traditional beliefs. Despite significant levels of urbanization, the population is predominantly rural (33.2 percent urban and 66.8 percent rural).</w:t>
      </w:r>
      <w:r w:rsidR="00AD5DC3">
        <w:rPr>
          <w:rFonts w:ascii="Helvetica" w:eastAsiaTheme="minorHAnsi" w:hAnsi="Helvetica" w:cs="Helvetica"/>
          <w:color w:val="000000"/>
        </w:rPr>
        <w:t xml:space="preserve"> </w:t>
      </w:r>
      <w:r w:rsidR="00750DC2" w:rsidRPr="00AD5DC3">
        <w:rPr>
          <w:rFonts w:ascii="Helvetica" w:eastAsiaTheme="minorHAnsi" w:hAnsi="Helvetica" w:cs="Helvetica"/>
          <w:color w:val="000000"/>
        </w:rPr>
        <w:t>The interwoven web of challenges coupled with historically built patriarchal societal system in Sudan, where culture, religion, tribal affiliation, geography and politics have contributed to a male dominated hierarchy at family, community and public levels that translates into poor outcomes in particular for women and girls.</w:t>
      </w:r>
      <w:r w:rsidR="00AD5DC3">
        <w:rPr>
          <w:rFonts w:ascii="Helvetica" w:eastAsiaTheme="minorHAnsi" w:hAnsi="Helvetica" w:cs="Helvetica"/>
          <w:color w:val="000000"/>
        </w:rPr>
        <w:t xml:space="preserve"> </w:t>
      </w:r>
      <w:r w:rsidR="00AD5DC3" w:rsidRPr="00AD5DC3">
        <w:rPr>
          <w:rFonts w:ascii="Helvetica" w:eastAsiaTheme="minorHAnsi" w:hAnsi="Helvetica" w:cs="Helvetica"/>
          <w:color w:val="000000"/>
        </w:rPr>
        <w:t>On the individual and family level, based on national surveys cited by UNICEF (2018), the main concerns in Sudan related to girls and women is the lack of protection and the exposure to sexual and gender-based violence such as child and early forced marriage, disregard for female bodily integrity and female genital mutilation.</w:t>
      </w:r>
    </w:p>
    <w:p w14:paraId="6F06175A" w14:textId="77777777" w:rsidR="00AD5DC3" w:rsidRDefault="00AD5DC3" w:rsidP="00AD5DC3">
      <w:pPr>
        <w:autoSpaceDE w:val="0"/>
        <w:autoSpaceDN w:val="0"/>
        <w:adjustRightInd w:val="0"/>
        <w:spacing w:after="0" w:line="240" w:lineRule="auto"/>
        <w:jc w:val="both"/>
        <w:rPr>
          <w:rFonts w:ascii="Helvetica" w:eastAsiaTheme="minorHAnsi" w:hAnsi="Helvetica" w:cs="Helvetica"/>
          <w:color w:val="000000"/>
        </w:rPr>
      </w:pPr>
    </w:p>
    <w:p w14:paraId="2E77BC19" w14:textId="4CBA28D8" w:rsidR="00AD5DC3" w:rsidRDefault="00AD5DC3" w:rsidP="00E365F9">
      <w:pPr>
        <w:autoSpaceDE w:val="0"/>
        <w:autoSpaceDN w:val="0"/>
        <w:adjustRightInd w:val="0"/>
        <w:spacing w:after="0" w:line="240" w:lineRule="auto"/>
        <w:jc w:val="both"/>
        <w:rPr>
          <w:rFonts w:ascii="Helvetica" w:eastAsiaTheme="minorHAnsi" w:hAnsi="Helvetica" w:cs="Helvetica"/>
          <w:color w:val="000000"/>
        </w:rPr>
      </w:pPr>
      <w:r w:rsidRPr="00AD5DC3">
        <w:rPr>
          <w:rFonts w:ascii="Helvetica" w:eastAsiaTheme="minorHAnsi" w:hAnsi="Helvetica" w:cs="Helvetica"/>
          <w:color w:val="000000"/>
        </w:rPr>
        <w:t>Child early and forced marriage (CEFM) is usually defined as marriage before the age of 18. Sudan has a high prevalence of child marriage, with 40 percent of women in the 20-24 age group reporting being married before the age of 18, and 15 percent of girls who married before the age of 15 (UNICEF Sudan, 2017). About 40 percent of married women aged 15-19 are married to a man that is at least 10 years older. The practice is slightly more common in rural than in urban areas and varies considerably across the states (Thiam, 2016). In White Nile, the percentage of women age 20-49 years who first married or entered a marital union before their 18th birthday are</w:t>
      </w:r>
      <w:r w:rsidR="005132A7">
        <w:rPr>
          <w:rFonts w:ascii="Helvetica" w:eastAsiaTheme="minorHAnsi" w:hAnsi="Helvetica" w:cs="Helvetica"/>
          <w:color w:val="000000"/>
        </w:rPr>
        <w:t xml:space="preserve"> </w:t>
      </w:r>
      <w:r w:rsidRPr="00AD5DC3">
        <w:rPr>
          <w:rFonts w:ascii="Helvetica" w:eastAsiaTheme="minorHAnsi" w:hAnsi="Helvetica" w:cs="Helvetica"/>
          <w:color w:val="000000"/>
        </w:rPr>
        <w:t xml:space="preserve">37 percent. </w:t>
      </w:r>
    </w:p>
    <w:p w14:paraId="6E3FBE0A" w14:textId="77777777" w:rsidR="00AD5DC3" w:rsidRDefault="00AD5DC3" w:rsidP="00AD5DC3">
      <w:pPr>
        <w:autoSpaceDE w:val="0"/>
        <w:autoSpaceDN w:val="0"/>
        <w:adjustRightInd w:val="0"/>
        <w:spacing w:after="0" w:line="240" w:lineRule="auto"/>
        <w:jc w:val="both"/>
        <w:rPr>
          <w:rFonts w:ascii="Helvetica" w:eastAsiaTheme="minorHAnsi" w:hAnsi="Helvetica" w:cs="Helvetica"/>
          <w:color w:val="000000"/>
        </w:rPr>
      </w:pPr>
      <w:r w:rsidRPr="00AD5DC3">
        <w:rPr>
          <w:rFonts w:ascii="Helvetica" w:eastAsiaTheme="minorHAnsi" w:hAnsi="Helvetica" w:cs="Helvetica"/>
          <w:color w:val="000000"/>
        </w:rPr>
        <w:t xml:space="preserve">Multiple above cited factors interact to place a child at risk of marriage. Parents encourage the marriage of their daughters while they are still children in hopes that the marriage will benefit them both financially and socially, while also relieving financial burdens on the family. Strong correlations between a woman’s age at marriage and the level of education she achieves, the age at which she gives birth to her first child and the age of her husband has been well documented. Interestingly, a study conducted by UNICEF SCO on child marriage in 2012, showed that many girls were forced by their families, parents or siblings to marry at young age because it’s “sutra” (a protection) for them or a perception that children of young mothers will be healthier (UNICEF Sudan, 2012). CEFM thus also means that these girls risk falling pregnant early, raising children while being children themselves. Indeed, 23 percent of women are reported to have given live birth before the age of 18. Marriage as early as by 13-15 years is reported to be common in rural and poor communities and is also linked to limited access to education. </w:t>
      </w:r>
    </w:p>
    <w:p w14:paraId="2C4A9090" w14:textId="0EB2C87B" w:rsidR="00AD5DC3" w:rsidRPr="00AD5DC3" w:rsidRDefault="00AD5DC3" w:rsidP="00E365F9">
      <w:pPr>
        <w:autoSpaceDE w:val="0"/>
        <w:autoSpaceDN w:val="0"/>
        <w:adjustRightInd w:val="0"/>
        <w:spacing w:after="0" w:line="240" w:lineRule="auto"/>
        <w:jc w:val="both"/>
        <w:rPr>
          <w:rFonts w:ascii="Helvetica" w:eastAsiaTheme="minorHAnsi" w:hAnsi="Helvetica" w:cs="Helvetica"/>
          <w:color w:val="000000"/>
        </w:rPr>
      </w:pPr>
      <w:r w:rsidRPr="00AD5DC3">
        <w:rPr>
          <w:rFonts w:ascii="Helvetica" w:eastAsiaTheme="minorHAnsi" w:hAnsi="Helvetica" w:cs="Helvetica"/>
          <w:color w:val="000000"/>
        </w:rPr>
        <w:t xml:space="preserve">Similarly, although the data available indicate that practices of female genital mutilation (FGM) affecting the bodily integrity of girls have been slowly decreasing, FGM continues to be widely practiced in Sudan. Although variations by state must be noted, at the national level 86.6 percent of women in the reproductive age have undergone a form of FGM. It has been reported that 31.5 percent of girls aged 0-14 years are already mutilated. Similarly, to CEFM, FGM is reported to be perceived as a practice that links a girl’s sexual activity before marriage with spoiling the family “honor”. Consequently, FGM is a cruel and painful way of controlling girl’s sexuality and is believed to reduce a girl’s sexuality and reduce the likelihood of having sexual affairs prior to marriage. Evidence shows that the practice tends to be a cause of chronic infections; severe pain during urination, menstruation, sexual intercourse, problems of childbirth that may lead to child deaths; psychological trauma; and in some cases, even death. (WHO, 2017). The FGM practice in White Nile </w:t>
      </w:r>
      <w:r w:rsidR="00687597">
        <w:rPr>
          <w:rFonts w:ascii="Helvetica" w:eastAsiaTheme="minorHAnsi" w:hAnsi="Helvetica" w:cs="Helvetica"/>
          <w:color w:val="000000"/>
        </w:rPr>
        <w:t xml:space="preserve">state </w:t>
      </w:r>
      <w:r w:rsidRPr="00AD5DC3">
        <w:rPr>
          <w:rFonts w:ascii="Helvetica" w:eastAsiaTheme="minorHAnsi" w:hAnsi="Helvetica" w:cs="Helvetica"/>
          <w:color w:val="000000"/>
        </w:rPr>
        <w:t xml:space="preserve">93.7%. </w:t>
      </w:r>
    </w:p>
    <w:p w14:paraId="319A9EC7" w14:textId="1BA1AFC1" w:rsidR="009B0328" w:rsidRDefault="00AD5DC3" w:rsidP="00AD5DC3">
      <w:pPr>
        <w:autoSpaceDE w:val="0"/>
        <w:autoSpaceDN w:val="0"/>
        <w:adjustRightInd w:val="0"/>
        <w:spacing w:after="0" w:line="240" w:lineRule="auto"/>
        <w:jc w:val="both"/>
        <w:rPr>
          <w:rFonts w:ascii="Helvetica" w:eastAsiaTheme="minorHAnsi" w:hAnsi="Helvetica" w:cs="Helvetica"/>
          <w:color w:val="000000"/>
        </w:rPr>
      </w:pPr>
      <w:r w:rsidRPr="00AD5DC3">
        <w:rPr>
          <w:rFonts w:ascii="Helvetica" w:eastAsiaTheme="minorHAnsi" w:hAnsi="Helvetica" w:cs="Helvetica"/>
          <w:color w:val="000000"/>
        </w:rPr>
        <w:t xml:space="preserve">On the community and civil society level, the difficulties and hardship encountered by girls and young women are compounded by inadequate access to service, as well as the absence of </w:t>
      </w:r>
      <w:r w:rsidRPr="00AD5DC3">
        <w:rPr>
          <w:rFonts w:ascii="Helvetica" w:eastAsiaTheme="minorHAnsi" w:hAnsi="Helvetica" w:cs="Helvetica"/>
          <w:color w:val="000000"/>
        </w:rPr>
        <w:lastRenderedPageBreak/>
        <w:t>coordinated civil society advocacy for women` and girls` rights.</w:t>
      </w:r>
      <w:r w:rsidR="0056422B">
        <w:rPr>
          <w:rFonts w:ascii="Helvetica" w:eastAsiaTheme="minorHAnsi" w:hAnsi="Helvetica" w:cs="Helvetica"/>
          <w:color w:val="000000"/>
        </w:rPr>
        <w:t xml:space="preserve"> More project information is in the proposal document which will be given to selected firm during desk review.</w:t>
      </w:r>
    </w:p>
    <w:p w14:paraId="02E80EDC" w14:textId="77777777" w:rsidR="00AD5DC3" w:rsidRDefault="00AD5DC3" w:rsidP="00CB3431">
      <w:pPr>
        <w:autoSpaceDE w:val="0"/>
        <w:autoSpaceDN w:val="0"/>
        <w:adjustRightInd w:val="0"/>
        <w:spacing w:after="0" w:line="240" w:lineRule="auto"/>
        <w:jc w:val="both"/>
        <w:rPr>
          <w:rFonts w:ascii="Helvetica" w:eastAsiaTheme="minorHAnsi" w:hAnsi="Helvetica" w:cs="Helvetica"/>
          <w:color w:val="000000"/>
        </w:rPr>
      </w:pPr>
    </w:p>
    <w:p w14:paraId="2F187A93" w14:textId="78BFF633" w:rsidR="00687AF5" w:rsidRDefault="00687AF5" w:rsidP="00E365F9">
      <w:pPr>
        <w:autoSpaceDE w:val="0"/>
        <w:autoSpaceDN w:val="0"/>
        <w:adjustRightInd w:val="0"/>
        <w:spacing w:after="0" w:line="240" w:lineRule="auto"/>
        <w:jc w:val="both"/>
        <w:rPr>
          <w:rFonts w:ascii="Helvetica" w:eastAsiaTheme="minorHAnsi" w:hAnsi="Helvetica" w:cs="Helvetica"/>
          <w:color w:val="000000"/>
        </w:rPr>
      </w:pPr>
      <w:r>
        <w:rPr>
          <w:rFonts w:ascii="Helvetica" w:eastAsiaTheme="minorHAnsi" w:hAnsi="Helvetica" w:cs="Helvetica"/>
          <w:b/>
          <w:bCs/>
          <w:color w:val="000000"/>
        </w:rPr>
        <w:t xml:space="preserve">Project </w:t>
      </w:r>
      <w:r w:rsidR="00CB3431" w:rsidRPr="00687AF5">
        <w:rPr>
          <w:rFonts w:ascii="Helvetica" w:eastAsiaTheme="minorHAnsi" w:hAnsi="Helvetica" w:cs="Helvetica"/>
          <w:b/>
          <w:bCs/>
          <w:color w:val="000000"/>
        </w:rPr>
        <w:t>overall goal</w:t>
      </w:r>
      <w:r>
        <w:rPr>
          <w:rFonts w:ascii="Helvetica" w:eastAsiaTheme="minorHAnsi" w:hAnsi="Helvetica" w:cs="Helvetica"/>
          <w:color w:val="000000"/>
        </w:rPr>
        <w:t>:</w:t>
      </w:r>
    </w:p>
    <w:p w14:paraId="108AD1F6" w14:textId="77777777" w:rsidR="00687AF5" w:rsidRDefault="00687AF5" w:rsidP="00E365F9">
      <w:pPr>
        <w:autoSpaceDE w:val="0"/>
        <w:autoSpaceDN w:val="0"/>
        <w:adjustRightInd w:val="0"/>
        <w:spacing w:after="0" w:line="240" w:lineRule="auto"/>
        <w:jc w:val="both"/>
        <w:rPr>
          <w:rFonts w:ascii="Helvetica" w:eastAsiaTheme="minorHAnsi" w:hAnsi="Helvetica" w:cs="Helvetica"/>
          <w:color w:val="000000"/>
        </w:rPr>
      </w:pPr>
      <w:r>
        <w:rPr>
          <w:rFonts w:ascii="Helvetica" w:eastAsiaTheme="minorHAnsi" w:hAnsi="Helvetica" w:cs="Helvetica"/>
          <w:color w:val="000000"/>
        </w:rPr>
        <w:t xml:space="preserve">To </w:t>
      </w:r>
      <w:r w:rsidR="00CB3431" w:rsidRPr="00CB3431">
        <w:rPr>
          <w:rFonts w:ascii="Helvetica" w:eastAsiaTheme="minorHAnsi" w:hAnsi="Helvetica" w:cs="Helvetica"/>
          <w:color w:val="000000"/>
        </w:rPr>
        <w:t xml:space="preserve">ensure that </w:t>
      </w:r>
      <w:r w:rsidR="005132A7" w:rsidRPr="005132A7">
        <w:rPr>
          <w:rFonts w:ascii="Helvetica" w:eastAsiaTheme="minorHAnsi" w:hAnsi="Helvetica" w:cs="Helvetica"/>
          <w:color w:val="000000"/>
        </w:rPr>
        <w:t>Vulnerable girls and young women in 21 Sponsorship communities in WN exercise their right to live free from FGM/C, CEFM and traditional harmful practices with support of CBOs, community &amp; religious leaders and peer groups</w:t>
      </w:r>
      <w:r w:rsidR="00CB3431" w:rsidRPr="00CB3431">
        <w:rPr>
          <w:rFonts w:ascii="Helvetica" w:eastAsiaTheme="minorHAnsi" w:hAnsi="Helvetica" w:cs="Helvetica"/>
          <w:color w:val="000000"/>
        </w:rPr>
        <w:t>.</w:t>
      </w:r>
    </w:p>
    <w:p w14:paraId="406F126A" w14:textId="77777777" w:rsidR="00687AF5" w:rsidRDefault="00687AF5" w:rsidP="00E365F9">
      <w:pPr>
        <w:autoSpaceDE w:val="0"/>
        <w:autoSpaceDN w:val="0"/>
        <w:adjustRightInd w:val="0"/>
        <w:spacing w:after="0" w:line="240" w:lineRule="auto"/>
        <w:jc w:val="both"/>
        <w:rPr>
          <w:rFonts w:ascii="Helvetica" w:eastAsiaTheme="minorHAnsi" w:hAnsi="Helvetica" w:cs="Helvetica"/>
          <w:color w:val="000000"/>
        </w:rPr>
      </w:pPr>
    </w:p>
    <w:p w14:paraId="1FD7B1EE" w14:textId="77777777" w:rsidR="00687AF5" w:rsidRPr="00687AF5" w:rsidRDefault="00687AF5" w:rsidP="00E365F9">
      <w:pPr>
        <w:autoSpaceDE w:val="0"/>
        <w:autoSpaceDN w:val="0"/>
        <w:adjustRightInd w:val="0"/>
        <w:spacing w:after="0" w:line="240" w:lineRule="auto"/>
        <w:jc w:val="both"/>
        <w:rPr>
          <w:rFonts w:ascii="Helvetica" w:eastAsiaTheme="minorHAnsi" w:hAnsi="Helvetica" w:cs="Helvetica"/>
          <w:b/>
          <w:bCs/>
          <w:color w:val="000000"/>
        </w:rPr>
      </w:pPr>
      <w:r w:rsidRPr="00687AF5">
        <w:rPr>
          <w:rFonts w:ascii="Helvetica" w:eastAsiaTheme="minorHAnsi" w:hAnsi="Helvetica" w:cs="Helvetica"/>
          <w:b/>
          <w:bCs/>
          <w:color w:val="000000"/>
        </w:rPr>
        <w:t>Project P</w:t>
      </w:r>
      <w:r w:rsidR="00CB3431" w:rsidRPr="00687AF5">
        <w:rPr>
          <w:rFonts w:ascii="Helvetica" w:eastAsiaTheme="minorHAnsi" w:hAnsi="Helvetica" w:cs="Helvetica"/>
          <w:b/>
          <w:bCs/>
          <w:color w:val="000000"/>
        </w:rPr>
        <w:t>urpose</w:t>
      </w:r>
      <w:r w:rsidRPr="00687AF5">
        <w:rPr>
          <w:rFonts w:ascii="Helvetica" w:eastAsiaTheme="minorHAnsi" w:hAnsi="Helvetica" w:cs="Helvetica"/>
          <w:b/>
          <w:bCs/>
          <w:color w:val="000000"/>
        </w:rPr>
        <w:t>:</w:t>
      </w:r>
    </w:p>
    <w:p w14:paraId="28BD4218" w14:textId="08144095" w:rsidR="00CB3431" w:rsidRPr="00CB3431" w:rsidRDefault="00687AF5" w:rsidP="00E365F9">
      <w:pPr>
        <w:autoSpaceDE w:val="0"/>
        <w:autoSpaceDN w:val="0"/>
        <w:adjustRightInd w:val="0"/>
        <w:spacing w:after="0" w:line="240" w:lineRule="auto"/>
        <w:jc w:val="both"/>
        <w:rPr>
          <w:rFonts w:ascii="Helvetica" w:eastAsiaTheme="minorHAnsi" w:hAnsi="Helvetica" w:cs="Helvetica"/>
          <w:color w:val="000000"/>
        </w:rPr>
      </w:pPr>
      <w:r>
        <w:rPr>
          <w:rFonts w:ascii="Helvetica" w:eastAsiaTheme="minorHAnsi" w:hAnsi="Helvetica" w:cs="Helvetica"/>
          <w:color w:val="000000"/>
        </w:rPr>
        <w:t>To</w:t>
      </w:r>
      <w:r w:rsidR="00CB3431" w:rsidRPr="00CB3431">
        <w:rPr>
          <w:rFonts w:ascii="Helvetica" w:eastAsiaTheme="minorHAnsi" w:hAnsi="Helvetica" w:cs="Helvetica"/>
          <w:color w:val="000000"/>
        </w:rPr>
        <w:t xml:space="preserve"> ensure that communities,</w:t>
      </w:r>
      <w:r w:rsidR="005132A7">
        <w:rPr>
          <w:rFonts w:ascii="Helvetica" w:eastAsiaTheme="minorHAnsi" w:hAnsi="Helvetica" w:cs="Helvetica"/>
          <w:color w:val="000000"/>
        </w:rPr>
        <w:t xml:space="preserve"> CBOs and</w:t>
      </w:r>
      <w:r w:rsidR="00CB3431" w:rsidRPr="00CB3431">
        <w:rPr>
          <w:rFonts w:ascii="Helvetica" w:eastAsiaTheme="minorHAnsi" w:hAnsi="Helvetica" w:cs="Helvetica"/>
          <w:color w:val="000000"/>
        </w:rPr>
        <w:t xml:space="preserve"> civil society adopt positive social norms and laws to protect children's rights with a particular focus on tackling FGM</w:t>
      </w:r>
      <w:r w:rsidR="009C1222">
        <w:rPr>
          <w:rFonts w:ascii="Helvetica" w:eastAsiaTheme="minorHAnsi" w:hAnsi="Helvetica" w:cs="Helvetica"/>
          <w:color w:val="000000"/>
        </w:rPr>
        <w:t>,</w:t>
      </w:r>
      <w:r w:rsidR="00CB3431" w:rsidRPr="00CB3431">
        <w:rPr>
          <w:rFonts w:ascii="Helvetica" w:eastAsiaTheme="minorHAnsi" w:hAnsi="Helvetica" w:cs="Helvetica"/>
          <w:color w:val="000000"/>
        </w:rPr>
        <w:t xml:space="preserve"> CEFM </w:t>
      </w:r>
      <w:r w:rsidR="009C1222">
        <w:rPr>
          <w:rFonts w:ascii="Helvetica" w:eastAsiaTheme="minorHAnsi" w:hAnsi="Helvetica" w:cs="Helvetica"/>
          <w:color w:val="000000"/>
        </w:rPr>
        <w:t xml:space="preserve">and </w:t>
      </w:r>
      <w:r w:rsidR="009C1222" w:rsidRPr="009C1222">
        <w:rPr>
          <w:rFonts w:ascii="Helvetica" w:eastAsiaTheme="minorHAnsi" w:hAnsi="Helvetica" w:cs="Helvetica"/>
          <w:color w:val="000000"/>
        </w:rPr>
        <w:t>building change in attitudes and behaviors on gender equality and girls and women</w:t>
      </w:r>
      <w:r w:rsidR="009C1222">
        <w:rPr>
          <w:rFonts w:ascii="Helvetica" w:eastAsiaTheme="minorHAnsi" w:hAnsi="Helvetica" w:cs="Helvetica"/>
          <w:color w:val="000000"/>
        </w:rPr>
        <w:t>’</w:t>
      </w:r>
      <w:r w:rsidR="009C1222" w:rsidRPr="009C1222">
        <w:rPr>
          <w:rFonts w:ascii="Helvetica" w:eastAsiaTheme="minorHAnsi" w:hAnsi="Helvetica" w:cs="Helvetica"/>
          <w:color w:val="000000"/>
        </w:rPr>
        <w:t>s human rights</w:t>
      </w:r>
      <w:r w:rsidR="009C1222" w:rsidRPr="00CB3431">
        <w:rPr>
          <w:rFonts w:ascii="Helvetica" w:eastAsiaTheme="minorHAnsi" w:hAnsi="Helvetica" w:cs="Helvetica"/>
          <w:color w:val="000000"/>
        </w:rPr>
        <w:t xml:space="preserve"> </w:t>
      </w:r>
      <w:r w:rsidR="00CB3431" w:rsidRPr="00CB3431">
        <w:rPr>
          <w:rFonts w:ascii="Helvetica" w:eastAsiaTheme="minorHAnsi" w:hAnsi="Helvetica" w:cs="Helvetica"/>
          <w:color w:val="000000"/>
        </w:rPr>
        <w:t xml:space="preserve">in White Nile. </w:t>
      </w:r>
    </w:p>
    <w:p w14:paraId="2B60AA13" w14:textId="77777777" w:rsidR="00A47BB9" w:rsidRPr="00C113E1" w:rsidRDefault="00A47BB9" w:rsidP="002A046F">
      <w:pPr>
        <w:pStyle w:val="NormalWeb"/>
        <w:spacing w:before="0" w:beforeAutospacing="0" w:after="0" w:afterAutospacing="0"/>
        <w:jc w:val="both"/>
        <w:rPr>
          <w:rFonts w:ascii="Helvetica" w:eastAsiaTheme="minorHAnsi" w:hAnsi="Helvetica" w:cs="Helvetica"/>
          <w:color w:val="000000"/>
          <w:sz w:val="22"/>
          <w:szCs w:val="22"/>
        </w:rPr>
      </w:pPr>
    </w:p>
    <w:p w14:paraId="7499B6EC" w14:textId="4223957A" w:rsidR="009E4BF7" w:rsidRPr="000C7F41" w:rsidRDefault="009E4BF7" w:rsidP="003F7269">
      <w:pPr>
        <w:autoSpaceDE w:val="0"/>
        <w:autoSpaceDN w:val="0"/>
        <w:adjustRightInd w:val="0"/>
        <w:spacing w:after="0" w:line="240" w:lineRule="auto"/>
        <w:jc w:val="both"/>
        <w:rPr>
          <w:rFonts w:ascii="Helvetica" w:eastAsiaTheme="minorHAnsi" w:hAnsi="Helvetica" w:cs="Helvetica"/>
          <w:b/>
          <w:bCs/>
          <w:color w:val="000000"/>
        </w:rPr>
      </w:pPr>
      <w:r w:rsidRPr="000C7F41">
        <w:rPr>
          <w:rFonts w:ascii="Helvetica" w:eastAsiaTheme="minorHAnsi" w:hAnsi="Helvetica" w:cs="Helvetica"/>
          <w:b/>
          <w:bCs/>
          <w:color w:val="000000"/>
        </w:rPr>
        <w:t xml:space="preserve">The </w:t>
      </w:r>
      <w:r w:rsidR="00C113E1" w:rsidRPr="000C7F41">
        <w:rPr>
          <w:rFonts w:ascii="Helvetica" w:eastAsiaTheme="minorHAnsi" w:hAnsi="Helvetica" w:cs="Helvetica"/>
          <w:b/>
          <w:bCs/>
          <w:color w:val="000000"/>
        </w:rPr>
        <w:t>below table show result</w:t>
      </w:r>
      <w:r w:rsidR="00A47BB9">
        <w:rPr>
          <w:rFonts w:ascii="Helvetica" w:eastAsiaTheme="minorHAnsi" w:hAnsi="Helvetica" w:cs="Helvetica"/>
          <w:b/>
          <w:bCs/>
          <w:color w:val="000000"/>
        </w:rPr>
        <w:t xml:space="preserve"> frame work of the intervention</w:t>
      </w:r>
      <w:r w:rsidRPr="000C7F41">
        <w:rPr>
          <w:rFonts w:ascii="Helvetica" w:eastAsiaTheme="minorHAnsi" w:hAnsi="Helvetica" w:cs="Helvetica"/>
          <w:b/>
          <w:bCs/>
          <w:color w:val="000000"/>
        </w:rPr>
        <w:t>:</w:t>
      </w:r>
    </w:p>
    <w:tbl>
      <w:tblPr>
        <w:tblStyle w:val="TableGrid"/>
        <w:tblW w:w="9360" w:type="dxa"/>
        <w:tblLayout w:type="fixed"/>
        <w:tblLook w:val="04A0" w:firstRow="1" w:lastRow="0" w:firstColumn="1" w:lastColumn="0" w:noHBand="0" w:noVBand="1"/>
      </w:tblPr>
      <w:tblGrid>
        <w:gridCol w:w="3055"/>
        <w:gridCol w:w="3510"/>
        <w:gridCol w:w="1080"/>
        <w:gridCol w:w="1715"/>
      </w:tblGrid>
      <w:tr w:rsidR="00A47BB9" w14:paraId="2C1A6677" w14:textId="77777777" w:rsidTr="00D87F92">
        <w:tc>
          <w:tcPr>
            <w:tcW w:w="3055" w:type="dxa"/>
            <w:shd w:val="clear" w:color="auto" w:fill="A6A6A6" w:themeFill="background1" w:themeFillShade="A6"/>
          </w:tcPr>
          <w:p w14:paraId="1BC89AE8" w14:textId="77777777" w:rsidR="00A47BB9" w:rsidRPr="00A47BB9" w:rsidRDefault="00A47BB9" w:rsidP="00B6407E">
            <w:pPr>
              <w:rPr>
                <w:rFonts w:ascii="Helvetica" w:hAnsi="Helvetica" w:cs="Helvetica"/>
                <w:b/>
                <w:color w:val="000000" w:themeColor="text1"/>
                <w:sz w:val="18"/>
                <w:szCs w:val="18"/>
              </w:rPr>
            </w:pPr>
            <w:r w:rsidRPr="00A47BB9">
              <w:rPr>
                <w:rFonts w:ascii="Helvetica" w:hAnsi="Helvetica" w:cs="Helvetica"/>
                <w:b/>
                <w:color w:val="000000" w:themeColor="text1"/>
                <w:sz w:val="18"/>
                <w:szCs w:val="18"/>
              </w:rPr>
              <w:t>Intervention Logic</w:t>
            </w:r>
          </w:p>
        </w:tc>
        <w:tc>
          <w:tcPr>
            <w:tcW w:w="3510" w:type="dxa"/>
            <w:shd w:val="clear" w:color="auto" w:fill="A6A6A6" w:themeFill="background1" w:themeFillShade="A6"/>
          </w:tcPr>
          <w:p w14:paraId="79EB7AB0" w14:textId="77777777" w:rsidR="00A47BB9" w:rsidRPr="00A47BB9" w:rsidRDefault="00A47BB9" w:rsidP="00B6407E">
            <w:pPr>
              <w:rPr>
                <w:rFonts w:ascii="Helvetica" w:hAnsi="Helvetica" w:cs="Helvetica"/>
                <w:sz w:val="18"/>
                <w:szCs w:val="18"/>
              </w:rPr>
            </w:pPr>
            <w:r w:rsidRPr="00A47BB9">
              <w:rPr>
                <w:rFonts w:ascii="Helvetica" w:hAnsi="Helvetica" w:cs="Helvetica"/>
                <w:b/>
                <w:color w:val="000000" w:themeColor="text1"/>
                <w:sz w:val="18"/>
                <w:szCs w:val="18"/>
              </w:rPr>
              <w:t>Measurable Indicators of Achievement</w:t>
            </w:r>
            <w:r w:rsidRPr="00A47BB9">
              <w:rPr>
                <w:rStyle w:val="FootnoteReference"/>
                <w:rFonts w:ascii="Helvetica" w:hAnsi="Helvetica" w:cs="Helvetica"/>
                <w:b/>
                <w:color w:val="000000" w:themeColor="text1"/>
                <w:sz w:val="18"/>
                <w:szCs w:val="18"/>
              </w:rPr>
              <w:footnoteReference w:id="1"/>
            </w:r>
            <w:r w:rsidRPr="00A47BB9">
              <w:rPr>
                <w:rFonts w:ascii="Helvetica" w:hAnsi="Helvetica" w:cs="Helvetica"/>
                <w:b/>
                <w:color w:val="000000" w:themeColor="text1"/>
                <w:sz w:val="18"/>
                <w:szCs w:val="18"/>
              </w:rPr>
              <w:t xml:space="preserve"> </w:t>
            </w:r>
          </w:p>
        </w:tc>
        <w:tc>
          <w:tcPr>
            <w:tcW w:w="1080" w:type="dxa"/>
            <w:shd w:val="clear" w:color="auto" w:fill="A6A6A6" w:themeFill="background1" w:themeFillShade="A6"/>
          </w:tcPr>
          <w:p w14:paraId="59CEABEB" w14:textId="77777777" w:rsidR="00A47BB9" w:rsidRPr="00A47BB9" w:rsidRDefault="00A47BB9" w:rsidP="00B6407E">
            <w:pPr>
              <w:rPr>
                <w:rFonts w:ascii="Helvetica" w:hAnsi="Helvetica" w:cs="Helvetica"/>
                <w:sz w:val="18"/>
                <w:szCs w:val="18"/>
              </w:rPr>
            </w:pPr>
            <w:r w:rsidRPr="00A47BB9">
              <w:rPr>
                <w:rFonts w:ascii="Helvetica" w:hAnsi="Helvetica" w:cs="Helvetica"/>
                <w:b/>
                <w:color w:val="000000" w:themeColor="text1"/>
                <w:sz w:val="18"/>
                <w:szCs w:val="18"/>
              </w:rPr>
              <w:t>Target</w:t>
            </w:r>
            <w:r w:rsidRPr="00A47BB9">
              <w:rPr>
                <w:rStyle w:val="FootnoteReference"/>
                <w:rFonts w:ascii="Helvetica" w:hAnsi="Helvetica" w:cs="Helvetica"/>
                <w:b/>
                <w:color w:val="000000" w:themeColor="text1"/>
                <w:sz w:val="18"/>
                <w:szCs w:val="18"/>
              </w:rPr>
              <w:footnoteReference w:id="2"/>
            </w:r>
            <w:r w:rsidRPr="00A47BB9">
              <w:rPr>
                <w:rFonts w:ascii="Helvetica" w:hAnsi="Helvetica" w:cs="Helvetica"/>
                <w:b/>
                <w:color w:val="000000" w:themeColor="text1"/>
                <w:sz w:val="18"/>
                <w:szCs w:val="18"/>
              </w:rPr>
              <w:t xml:space="preserve"> </w:t>
            </w:r>
          </w:p>
        </w:tc>
        <w:tc>
          <w:tcPr>
            <w:tcW w:w="1710" w:type="dxa"/>
            <w:shd w:val="clear" w:color="auto" w:fill="A6A6A6" w:themeFill="background1" w:themeFillShade="A6"/>
          </w:tcPr>
          <w:p w14:paraId="68A64B7B" w14:textId="77777777" w:rsidR="00A47BB9" w:rsidRPr="00A47BB9" w:rsidRDefault="00A47BB9" w:rsidP="00B6407E">
            <w:pPr>
              <w:rPr>
                <w:rFonts w:ascii="Helvetica" w:hAnsi="Helvetica" w:cs="Helvetica"/>
                <w:sz w:val="18"/>
                <w:szCs w:val="18"/>
              </w:rPr>
            </w:pPr>
            <w:r w:rsidRPr="00A47BB9">
              <w:rPr>
                <w:rFonts w:ascii="Helvetica" w:hAnsi="Helvetica" w:cs="Helvetica"/>
                <w:b/>
                <w:color w:val="000000" w:themeColor="text1"/>
                <w:sz w:val="18"/>
                <w:szCs w:val="18"/>
              </w:rPr>
              <w:t xml:space="preserve">Sources of Verification </w:t>
            </w:r>
          </w:p>
        </w:tc>
      </w:tr>
      <w:tr w:rsidR="00A47BB9" w14:paraId="315750EA" w14:textId="77777777" w:rsidTr="00D87F92">
        <w:tc>
          <w:tcPr>
            <w:tcW w:w="3055" w:type="dxa"/>
            <w:shd w:val="clear" w:color="auto" w:fill="auto"/>
          </w:tcPr>
          <w:p w14:paraId="0BD99F1A" w14:textId="77777777" w:rsidR="00A47BB9" w:rsidRPr="00A47BB9" w:rsidRDefault="00A47BB9" w:rsidP="00B6407E">
            <w:pPr>
              <w:rPr>
                <w:rFonts w:ascii="Helvetica" w:hAnsi="Helvetica" w:cs="Helvetica"/>
                <w:sz w:val="18"/>
                <w:szCs w:val="18"/>
              </w:rPr>
            </w:pPr>
            <w:r w:rsidRPr="00A47BB9">
              <w:rPr>
                <w:rFonts w:ascii="Helvetica" w:hAnsi="Helvetica" w:cs="Helvetica"/>
                <w:b/>
                <w:color w:val="000000" w:themeColor="text1"/>
                <w:sz w:val="18"/>
                <w:szCs w:val="18"/>
              </w:rPr>
              <w:t>Overall goal/objective:</w:t>
            </w:r>
            <w:r w:rsidRPr="00A47BB9">
              <w:rPr>
                <w:rFonts w:ascii="Helvetica" w:hAnsi="Helvetica" w:cs="Helvetica"/>
                <w:bCs/>
                <w:color w:val="000000" w:themeColor="text1"/>
                <w:sz w:val="18"/>
                <w:szCs w:val="18"/>
              </w:rPr>
              <w:t xml:space="preserve"> </w:t>
            </w:r>
            <w:bookmarkStart w:id="0" w:name="_Hlk39230085"/>
            <w:r w:rsidRPr="00A47BB9">
              <w:rPr>
                <w:rFonts w:ascii="Helvetica" w:hAnsi="Helvetica" w:cs="Helvetica"/>
                <w:bCs/>
                <w:color w:val="000000" w:themeColor="text1"/>
                <w:sz w:val="18"/>
                <w:szCs w:val="18"/>
              </w:rPr>
              <w:t xml:space="preserve">Vulnerable girls (10-17) and young women (18-24) in targeted 21 Sponsorship communities in White Nile - WN exercise their right to live free from Gender Based Violence - GBV (i.e. FGM/C, CEFM and traditional harmful practices) </w:t>
            </w:r>
            <w:bookmarkEnd w:id="0"/>
          </w:p>
        </w:tc>
        <w:tc>
          <w:tcPr>
            <w:tcW w:w="3510" w:type="dxa"/>
            <w:shd w:val="clear" w:color="auto" w:fill="auto"/>
          </w:tcPr>
          <w:p w14:paraId="36B960F1"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of targeted adolescents and youth who demonstrate increased knowledge and skills on prevention of FGM &amp; CEFM (M/F/age/disability).</w:t>
            </w:r>
          </w:p>
          <w:p w14:paraId="00C8D5BF" w14:textId="77777777" w:rsidR="00A47BB9" w:rsidRPr="00A47BB9" w:rsidRDefault="00A47BB9" w:rsidP="00B6407E">
            <w:pPr>
              <w:rPr>
                <w:rFonts w:ascii="Helvetica" w:hAnsi="Helvetica" w:cs="Helvetica"/>
                <w:sz w:val="18"/>
                <w:szCs w:val="18"/>
              </w:rPr>
            </w:pPr>
          </w:p>
          <w:p w14:paraId="33BCABD9"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of targeted parents/caregivers who demonstrate increased knowledge, skills and improved practices on GBV affecting girls (M/F/age/disability)</w:t>
            </w:r>
          </w:p>
          <w:p w14:paraId="681964CB" w14:textId="77777777" w:rsidR="00A47BB9" w:rsidRPr="00A47BB9" w:rsidRDefault="00A47BB9" w:rsidP="00B6407E">
            <w:pPr>
              <w:rPr>
                <w:rFonts w:ascii="Helvetica" w:hAnsi="Helvetica" w:cs="Helvetica"/>
                <w:sz w:val="18"/>
                <w:szCs w:val="18"/>
              </w:rPr>
            </w:pPr>
          </w:p>
          <w:p w14:paraId="313CB798"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of parents who do not intend to practice FGM and not to marry their daughter before the age of 18</w:t>
            </w:r>
          </w:p>
          <w:p w14:paraId="015C1D56" w14:textId="77777777" w:rsidR="00A47BB9" w:rsidRPr="00A47BB9" w:rsidRDefault="00A47BB9" w:rsidP="00B6407E">
            <w:pPr>
              <w:rPr>
                <w:rFonts w:ascii="Helvetica" w:hAnsi="Helvetica" w:cs="Helvetica"/>
                <w:sz w:val="18"/>
                <w:szCs w:val="18"/>
              </w:rPr>
            </w:pPr>
          </w:p>
        </w:tc>
        <w:tc>
          <w:tcPr>
            <w:tcW w:w="1080" w:type="dxa"/>
            <w:shd w:val="clear" w:color="auto" w:fill="auto"/>
          </w:tcPr>
          <w:p w14:paraId="45DE1AEC"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60%</w:t>
            </w:r>
          </w:p>
          <w:p w14:paraId="74BBAFCA" w14:textId="77777777" w:rsidR="00A47BB9" w:rsidRPr="00A47BB9" w:rsidRDefault="00A47BB9" w:rsidP="00B6407E">
            <w:pPr>
              <w:rPr>
                <w:rFonts w:ascii="Helvetica" w:hAnsi="Helvetica" w:cs="Helvetica"/>
                <w:sz w:val="18"/>
                <w:szCs w:val="18"/>
              </w:rPr>
            </w:pPr>
          </w:p>
          <w:p w14:paraId="5F53DECD" w14:textId="77777777" w:rsidR="00A47BB9" w:rsidRPr="00A47BB9" w:rsidRDefault="00A47BB9" w:rsidP="00B6407E">
            <w:pPr>
              <w:rPr>
                <w:rFonts w:ascii="Helvetica" w:hAnsi="Helvetica" w:cs="Helvetica"/>
                <w:sz w:val="18"/>
                <w:szCs w:val="18"/>
              </w:rPr>
            </w:pPr>
          </w:p>
          <w:p w14:paraId="2F975995" w14:textId="77777777" w:rsidR="00A47BB9" w:rsidRPr="00A47BB9" w:rsidRDefault="00A47BB9" w:rsidP="00B6407E">
            <w:pPr>
              <w:rPr>
                <w:rFonts w:ascii="Helvetica" w:hAnsi="Helvetica" w:cs="Helvetica"/>
                <w:sz w:val="18"/>
                <w:szCs w:val="18"/>
              </w:rPr>
            </w:pPr>
          </w:p>
          <w:p w14:paraId="5C546D50"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60%</w:t>
            </w:r>
          </w:p>
          <w:p w14:paraId="2DF27B24" w14:textId="77777777" w:rsidR="00A47BB9" w:rsidRPr="00A47BB9" w:rsidRDefault="00A47BB9" w:rsidP="00B6407E">
            <w:pPr>
              <w:rPr>
                <w:rFonts w:ascii="Helvetica" w:hAnsi="Helvetica" w:cs="Helvetica"/>
                <w:sz w:val="18"/>
                <w:szCs w:val="18"/>
              </w:rPr>
            </w:pPr>
          </w:p>
          <w:p w14:paraId="4A6AEF31" w14:textId="77777777" w:rsidR="00A47BB9" w:rsidRPr="00A47BB9" w:rsidRDefault="00A47BB9" w:rsidP="00B6407E">
            <w:pPr>
              <w:rPr>
                <w:rFonts w:ascii="Helvetica" w:hAnsi="Helvetica" w:cs="Helvetica"/>
                <w:sz w:val="18"/>
                <w:szCs w:val="18"/>
              </w:rPr>
            </w:pPr>
          </w:p>
          <w:p w14:paraId="0366FFD9" w14:textId="77777777" w:rsidR="00A47BB9" w:rsidRPr="00A47BB9" w:rsidRDefault="00A47BB9" w:rsidP="00B6407E">
            <w:pPr>
              <w:rPr>
                <w:rFonts w:ascii="Helvetica" w:hAnsi="Helvetica" w:cs="Helvetica"/>
                <w:sz w:val="18"/>
                <w:szCs w:val="18"/>
              </w:rPr>
            </w:pPr>
          </w:p>
          <w:p w14:paraId="2171E187" w14:textId="77777777" w:rsidR="00A47BB9" w:rsidRPr="00A47BB9" w:rsidRDefault="00A47BB9" w:rsidP="00B6407E">
            <w:pPr>
              <w:rPr>
                <w:rFonts w:ascii="Helvetica" w:hAnsi="Helvetica" w:cs="Helvetica"/>
                <w:sz w:val="18"/>
                <w:szCs w:val="18"/>
              </w:rPr>
            </w:pPr>
          </w:p>
          <w:p w14:paraId="28E5CCA4" w14:textId="77777777" w:rsidR="00A47BB9" w:rsidRPr="00A47BB9" w:rsidRDefault="00A47BB9" w:rsidP="00B6407E">
            <w:pPr>
              <w:rPr>
                <w:rFonts w:ascii="Helvetica" w:hAnsi="Helvetica" w:cs="Helvetica"/>
                <w:sz w:val="18"/>
                <w:szCs w:val="18"/>
              </w:rPr>
            </w:pPr>
          </w:p>
          <w:p w14:paraId="12E865D4"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40%</w:t>
            </w:r>
          </w:p>
          <w:p w14:paraId="78973CF8" w14:textId="77777777" w:rsidR="00A47BB9" w:rsidRPr="00A47BB9" w:rsidRDefault="00A47BB9" w:rsidP="00B6407E">
            <w:pPr>
              <w:rPr>
                <w:rFonts w:ascii="Helvetica" w:hAnsi="Helvetica" w:cs="Helvetica"/>
                <w:sz w:val="18"/>
                <w:szCs w:val="18"/>
              </w:rPr>
            </w:pPr>
          </w:p>
        </w:tc>
        <w:tc>
          <w:tcPr>
            <w:tcW w:w="1710" w:type="dxa"/>
            <w:shd w:val="clear" w:color="auto" w:fill="auto"/>
          </w:tcPr>
          <w:p w14:paraId="5D0AF6D2"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Pre/post-assessment</w:t>
            </w:r>
          </w:p>
          <w:p w14:paraId="08ABB288" w14:textId="77777777" w:rsidR="00A47BB9" w:rsidRPr="00A47BB9" w:rsidRDefault="00A47BB9" w:rsidP="00B6407E">
            <w:pPr>
              <w:rPr>
                <w:rFonts w:ascii="Helvetica" w:hAnsi="Helvetica" w:cs="Helvetica"/>
                <w:color w:val="000000" w:themeColor="text1"/>
                <w:sz w:val="18"/>
                <w:szCs w:val="18"/>
              </w:rPr>
            </w:pPr>
          </w:p>
          <w:p w14:paraId="3DECAF86" w14:textId="77777777" w:rsidR="00A47BB9" w:rsidRPr="00A47BB9" w:rsidRDefault="00A47BB9" w:rsidP="00B6407E">
            <w:pPr>
              <w:rPr>
                <w:rFonts w:ascii="Helvetica" w:hAnsi="Helvetica" w:cs="Helvetica"/>
                <w:color w:val="000000" w:themeColor="text1"/>
                <w:sz w:val="18"/>
                <w:szCs w:val="18"/>
              </w:rPr>
            </w:pPr>
          </w:p>
          <w:p w14:paraId="3C167049"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Pre/post-assessment</w:t>
            </w:r>
          </w:p>
          <w:p w14:paraId="43DE7ABC" w14:textId="77777777" w:rsidR="00A47BB9" w:rsidRPr="00A47BB9" w:rsidRDefault="00A47BB9" w:rsidP="00B6407E">
            <w:pPr>
              <w:rPr>
                <w:rFonts w:ascii="Helvetica" w:hAnsi="Helvetica" w:cs="Helvetica"/>
                <w:color w:val="000000" w:themeColor="text1"/>
                <w:sz w:val="18"/>
                <w:szCs w:val="18"/>
              </w:rPr>
            </w:pPr>
          </w:p>
          <w:p w14:paraId="49174C72" w14:textId="77777777" w:rsidR="00A47BB9" w:rsidRPr="00A47BB9" w:rsidRDefault="00A47BB9" w:rsidP="00B6407E">
            <w:pPr>
              <w:rPr>
                <w:rFonts w:ascii="Helvetica" w:hAnsi="Helvetica" w:cs="Helvetica"/>
                <w:color w:val="000000" w:themeColor="text1"/>
                <w:sz w:val="18"/>
                <w:szCs w:val="18"/>
              </w:rPr>
            </w:pPr>
          </w:p>
          <w:p w14:paraId="1DDC9C90" w14:textId="77777777" w:rsidR="00A47BB9" w:rsidRPr="00A47BB9" w:rsidRDefault="00A47BB9" w:rsidP="00B6407E">
            <w:pPr>
              <w:rPr>
                <w:rFonts w:ascii="Helvetica" w:hAnsi="Helvetica" w:cs="Helvetica"/>
                <w:color w:val="000000" w:themeColor="text1"/>
                <w:sz w:val="18"/>
                <w:szCs w:val="18"/>
              </w:rPr>
            </w:pPr>
          </w:p>
          <w:p w14:paraId="336F1069" w14:textId="77777777" w:rsidR="00A47BB9" w:rsidRPr="00A47BB9" w:rsidRDefault="00A47BB9" w:rsidP="00B6407E">
            <w:pPr>
              <w:rPr>
                <w:rFonts w:ascii="Helvetica" w:hAnsi="Helvetica" w:cs="Helvetica"/>
                <w:color w:val="000000" w:themeColor="text1"/>
                <w:sz w:val="18"/>
                <w:szCs w:val="18"/>
              </w:rPr>
            </w:pPr>
          </w:p>
          <w:p w14:paraId="46D56CA7"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 xml:space="preserve">Final evaluation reports </w:t>
            </w:r>
          </w:p>
        </w:tc>
      </w:tr>
      <w:tr w:rsidR="00A47BB9" w14:paraId="5A80B165" w14:textId="77777777" w:rsidTr="00D87F92">
        <w:tc>
          <w:tcPr>
            <w:tcW w:w="9360" w:type="dxa"/>
            <w:gridSpan w:val="4"/>
            <w:shd w:val="clear" w:color="auto" w:fill="BFBFBF" w:themeFill="background1" w:themeFillShade="BF"/>
          </w:tcPr>
          <w:p w14:paraId="7DC7E018" w14:textId="77777777" w:rsidR="00A47BB9" w:rsidRPr="00A47BB9" w:rsidRDefault="00A47BB9" w:rsidP="00B6407E">
            <w:pPr>
              <w:rPr>
                <w:rFonts w:ascii="Helvetica" w:hAnsi="Helvetica" w:cs="Helvetica"/>
                <w:b/>
                <w:color w:val="000000" w:themeColor="text1"/>
                <w:sz w:val="18"/>
                <w:szCs w:val="18"/>
              </w:rPr>
            </w:pPr>
            <w:r w:rsidRPr="00A47BB9">
              <w:rPr>
                <w:rFonts w:ascii="Helvetica" w:hAnsi="Helvetica" w:cs="Helvetica"/>
                <w:b/>
                <w:color w:val="000000" w:themeColor="text1"/>
                <w:sz w:val="18"/>
                <w:szCs w:val="18"/>
              </w:rPr>
              <w:t>Outcome 1: At risk Girls age (10-17) and young women (18-24) increase capacities, skills and opportunities/spaces</w:t>
            </w:r>
          </w:p>
          <w:p w14:paraId="77ECF6AC" w14:textId="77777777" w:rsidR="00A47BB9" w:rsidRPr="00A47BB9" w:rsidRDefault="00A47BB9" w:rsidP="00B6407E">
            <w:pPr>
              <w:rPr>
                <w:rFonts w:ascii="Helvetica" w:hAnsi="Helvetica" w:cs="Helvetica"/>
                <w:sz w:val="18"/>
                <w:szCs w:val="18"/>
              </w:rPr>
            </w:pPr>
            <w:r w:rsidRPr="00A47BB9">
              <w:rPr>
                <w:rFonts w:ascii="Helvetica" w:hAnsi="Helvetica" w:cs="Helvetica"/>
                <w:b/>
                <w:color w:val="000000" w:themeColor="text1"/>
                <w:sz w:val="18"/>
                <w:szCs w:val="18"/>
              </w:rPr>
              <w:t xml:space="preserve"> to participate and have information that help them to determine their own futures choices.</w:t>
            </w:r>
          </w:p>
        </w:tc>
      </w:tr>
      <w:tr w:rsidR="00A47BB9" w14:paraId="6822730C" w14:textId="77777777" w:rsidTr="00D87F92">
        <w:tc>
          <w:tcPr>
            <w:tcW w:w="3055" w:type="dxa"/>
          </w:tcPr>
          <w:p w14:paraId="16225BE4" w14:textId="77777777" w:rsidR="00A47BB9" w:rsidRPr="00A47BB9" w:rsidRDefault="00A47BB9" w:rsidP="00B6407E">
            <w:pPr>
              <w:rPr>
                <w:rFonts w:ascii="Helvetica" w:hAnsi="Helvetica" w:cs="Helvetica"/>
                <w:b/>
                <w:bCs/>
                <w:color w:val="000000" w:themeColor="text1"/>
                <w:sz w:val="18"/>
                <w:szCs w:val="18"/>
              </w:rPr>
            </w:pPr>
            <w:r w:rsidRPr="00A47BB9">
              <w:rPr>
                <w:rFonts w:ascii="Helvetica" w:hAnsi="Helvetica" w:cs="Helvetica"/>
                <w:b/>
                <w:bCs/>
                <w:color w:val="000000" w:themeColor="text1"/>
                <w:sz w:val="18"/>
                <w:szCs w:val="18"/>
              </w:rPr>
              <w:t>Output 1.1:</w:t>
            </w:r>
          </w:p>
          <w:p w14:paraId="3F2BF865" w14:textId="77777777" w:rsidR="00A47BB9" w:rsidRPr="00A47BB9" w:rsidRDefault="00A47BB9" w:rsidP="00B6407E">
            <w:pPr>
              <w:rPr>
                <w:rFonts w:ascii="Helvetica" w:hAnsi="Helvetica" w:cs="Helvetica"/>
                <w:b/>
                <w:bCs/>
                <w:color w:val="000000" w:themeColor="text1"/>
                <w:sz w:val="18"/>
                <w:szCs w:val="18"/>
              </w:rPr>
            </w:pPr>
            <w:r w:rsidRPr="00A47BB9">
              <w:rPr>
                <w:rFonts w:ascii="Helvetica" w:hAnsi="Helvetica" w:cs="Helvetica"/>
                <w:color w:val="000000" w:themeColor="text1"/>
                <w:sz w:val="18"/>
                <w:szCs w:val="18"/>
              </w:rPr>
              <w:t xml:space="preserve">Three (3) local advocacy platform/spaces established and functional where girls age (10-17) and young women age (18-24) access accurate information on GBV and gender equality issues within targeted communities in WN </w:t>
            </w:r>
          </w:p>
          <w:p w14:paraId="14E507DF" w14:textId="77777777" w:rsidR="00A47BB9" w:rsidRPr="00A47BB9" w:rsidRDefault="00A47BB9" w:rsidP="00B6407E">
            <w:pPr>
              <w:rPr>
                <w:rFonts w:ascii="Helvetica" w:hAnsi="Helvetica" w:cs="Helvetica"/>
                <w:sz w:val="18"/>
                <w:szCs w:val="18"/>
              </w:rPr>
            </w:pPr>
          </w:p>
        </w:tc>
        <w:tc>
          <w:tcPr>
            <w:tcW w:w="3510" w:type="dxa"/>
          </w:tcPr>
          <w:p w14:paraId="316BACEF"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of advocacy forums established and functional (at least 2 out of 3)</w:t>
            </w:r>
          </w:p>
          <w:p w14:paraId="0AD62C23" w14:textId="77777777" w:rsidR="00A47BB9" w:rsidRPr="00A47BB9" w:rsidRDefault="00A47BB9" w:rsidP="00B6407E">
            <w:pPr>
              <w:rPr>
                <w:rFonts w:ascii="Helvetica" w:hAnsi="Helvetica" w:cs="Helvetica"/>
                <w:sz w:val="18"/>
                <w:szCs w:val="18"/>
              </w:rPr>
            </w:pPr>
          </w:p>
          <w:p w14:paraId="5567EFFD"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of vulnerable target girls age (10-17) and young women (18-24) access to established advocacy centers (20% of M/F/age/disability)</w:t>
            </w:r>
          </w:p>
        </w:tc>
        <w:tc>
          <w:tcPr>
            <w:tcW w:w="1080" w:type="dxa"/>
          </w:tcPr>
          <w:p w14:paraId="0F6E9C5F"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3 forums</w:t>
            </w:r>
          </w:p>
          <w:p w14:paraId="2171ABB9" w14:textId="77777777" w:rsidR="00A47BB9" w:rsidRPr="00A47BB9" w:rsidRDefault="00A47BB9" w:rsidP="00B6407E">
            <w:pPr>
              <w:rPr>
                <w:rFonts w:ascii="Helvetica" w:hAnsi="Helvetica" w:cs="Helvetica"/>
                <w:color w:val="000000" w:themeColor="text1"/>
                <w:sz w:val="18"/>
                <w:szCs w:val="18"/>
              </w:rPr>
            </w:pPr>
          </w:p>
          <w:p w14:paraId="20D5AF6D" w14:textId="77777777" w:rsidR="00A47BB9" w:rsidRPr="00A47BB9" w:rsidRDefault="00A47BB9" w:rsidP="00B6407E">
            <w:pPr>
              <w:rPr>
                <w:rFonts w:ascii="Helvetica" w:hAnsi="Helvetica" w:cs="Helvetica"/>
                <w:color w:val="000000" w:themeColor="text1"/>
                <w:sz w:val="18"/>
                <w:szCs w:val="18"/>
              </w:rPr>
            </w:pPr>
          </w:p>
          <w:p w14:paraId="40B7AC8F" w14:textId="77777777" w:rsidR="00A47BB9" w:rsidRPr="00A47BB9" w:rsidRDefault="00A47BB9" w:rsidP="00B6407E">
            <w:pPr>
              <w:rPr>
                <w:rFonts w:ascii="Helvetica" w:hAnsi="Helvetica" w:cs="Helvetica"/>
                <w:color w:val="000000" w:themeColor="text1"/>
                <w:sz w:val="18"/>
                <w:szCs w:val="18"/>
              </w:rPr>
            </w:pPr>
          </w:p>
          <w:p w14:paraId="6163BA1F"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457</w:t>
            </w:r>
            <w:r w:rsidRPr="00A47BB9">
              <w:rPr>
                <w:rFonts w:ascii="Helvetica" w:hAnsi="Helvetica" w:cs="Helvetica"/>
                <w:color w:val="000000" w:themeColor="text1"/>
                <w:sz w:val="18"/>
                <w:szCs w:val="18"/>
              </w:rPr>
              <w:t xml:space="preserve"> children  </w:t>
            </w:r>
          </w:p>
        </w:tc>
        <w:tc>
          <w:tcPr>
            <w:tcW w:w="1710" w:type="dxa"/>
          </w:tcPr>
          <w:p w14:paraId="49E81EBD"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 xml:space="preserve">Project reports-  </w:t>
            </w:r>
          </w:p>
          <w:p w14:paraId="68F00C94"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Photos</w:t>
            </w:r>
          </w:p>
          <w:p w14:paraId="5C1F7463" w14:textId="77777777" w:rsidR="00A47BB9" w:rsidRPr="00A47BB9" w:rsidRDefault="00A47BB9" w:rsidP="00B6407E">
            <w:pPr>
              <w:rPr>
                <w:rFonts w:ascii="Helvetica" w:hAnsi="Helvetica" w:cs="Helvetica"/>
                <w:color w:val="000000" w:themeColor="text1"/>
                <w:sz w:val="18"/>
                <w:szCs w:val="18"/>
              </w:rPr>
            </w:pPr>
          </w:p>
          <w:p w14:paraId="3DC0E603" w14:textId="77777777" w:rsidR="00A47BB9" w:rsidRPr="00A47BB9" w:rsidRDefault="00A47BB9" w:rsidP="00B6407E">
            <w:pPr>
              <w:rPr>
                <w:rFonts w:ascii="Helvetica" w:hAnsi="Helvetica" w:cs="Helvetica"/>
                <w:sz w:val="18"/>
                <w:szCs w:val="18"/>
              </w:rPr>
            </w:pPr>
            <w:r w:rsidRPr="00A47BB9">
              <w:rPr>
                <w:rFonts w:ascii="Helvetica" w:hAnsi="Helvetica" w:cs="Helvetica"/>
                <w:color w:val="000000" w:themeColor="text1"/>
                <w:sz w:val="18"/>
                <w:szCs w:val="18"/>
              </w:rPr>
              <w:t>Registrations forms, attendance sheets</w:t>
            </w:r>
          </w:p>
        </w:tc>
      </w:tr>
      <w:tr w:rsidR="00A47BB9" w14:paraId="2F0527CA" w14:textId="77777777" w:rsidTr="00D87F92">
        <w:tc>
          <w:tcPr>
            <w:tcW w:w="3055" w:type="dxa"/>
          </w:tcPr>
          <w:p w14:paraId="0CA46FE6" w14:textId="77777777" w:rsidR="00A47BB9" w:rsidRPr="00A47BB9" w:rsidRDefault="00A47BB9" w:rsidP="00B6407E">
            <w:pPr>
              <w:rPr>
                <w:rFonts w:ascii="Helvetica" w:hAnsi="Helvetica" w:cs="Helvetica"/>
                <w:sz w:val="18"/>
                <w:szCs w:val="18"/>
              </w:rPr>
            </w:pPr>
            <w:r w:rsidRPr="00A47BB9">
              <w:rPr>
                <w:rFonts w:ascii="Helvetica" w:hAnsi="Helvetica" w:cs="Helvetica"/>
                <w:b/>
                <w:bCs/>
                <w:color w:val="000000" w:themeColor="text1"/>
                <w:sz w:val="18"/>
                <w:szCs w:val="18"/>
              </w:rPr>
              <w:t>Output 1.2:</w:t>
            </w:r>
            <w:r w:rsidRPr="00A47BB9">
              <w:rPr>
                <w:rFonts w:ascii="Helvetica" w:hAnsi="Helvetica" w:cs="Helvetica"/>
                <w:color w:val="000000" w:themeColor="text1"/>
                <w:sz w:val="18"/>
                <w:szCs w:val="18"/>
              </w:rPr>
              <w:t xml:space="preserve"> Girls &amp; young women capacitated on how to speak out as equal partners on ending FGM and CEFM by the end of the project.</w:t>
            </w:r>
            <w:bookmarkStart w:id="1" w:name="_Hlk38885295"/>
            <w:r w:rsidRPr="00A47BB9">
              <w:rPr>
                <w:rFonts w:ascii="Helvetica" w:hAnsi="Helvetica" w:cs="Helvetica"/>
                <w:color w:val="000000" w:themeColor="text1"/>
                <w:sz w:val="18"/>
                <w:szCs w:val="18"/>
              </w:rPr>
              <w:t xml:space="preserve"> </w:t>
            </w:r>
            <w:bookmarkEnd w:id="1"/>
          </w:p>
        </w:tc>
        <w:tc>
          <w:tcPr>
            <w:tcW w:w="3510" w:type="dxa"/>
          </w:tcPr>
          <w:p w14:paraId="1B658A8C"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 of targeted girls age (10-17) and young women (18-24) who are aware of negative impact of FGM &amp; harmful practices on girls, intimate partner violence, and areas to access required support and services (at least 80% attendance benchmark) (M/F/age/disability)</w:t>
            </w:r>
          </w:p>
          <w:p w14:paraId="2180D4FC" w14:textId="77777777" w:rsidR="00A47BB9" w:rsidRPr="00A47BB9" w:rsidRDefault="00A47BB9" w:rsidP="00B6407E">
            <w:pPr>
              <w:rPr>
                <w:rFonts w:ascii="Helvetica" w:hAnsi="Helvetica" w:cs="Helvetica"/>
                <w:sz w:val="18"/>
                <w:szCs w:val="18"/>
              </w:rPr>
            </w:pPr>
          </w:p>
        </w:tc>
        <w:tc>
          <w:tcPr>
            <w:tcW w:w="1080" w:type="dxa"/>
          </w:tcPr>
          <w:p w14:paraId="66777CE5" w14:textId="77777777" w:rsidR="00A47BB9" w:rsidRPr="00A47BB9" w:rsidRDefault="00A47BB9" w:rsidP="00B6407E">
            <w:pPr>
              <w:rPr>
                <w:rFonts w:ascii="Helvetica" w:hAnsi="Helvetica" w:cs="Helvetica"/>
                <w:sz w:val="18"/>
                <w:szCs w:val="18"/>
              </w:rPr>
            </w:pPr>
            <w:r w:rsidRPr="00A47BB9">
              <w:rPr>
                <w:rFonts w:ascii="Helvetica" w:hAnsi="Helvetica" w:cs="Helvetica"/>
                <w:color w:val="000000" w:themeColor="text1"/>
                <w:sz w:val="18"/>
                <w:szCs w:val="18"/>
              </w:rPr>
              <w:t xml:space="preserve">150 girls </w:t>
            </w:r>
          </w:p>
        </w:tc>
        <w:tc>
          <w:tcPr>
            <w:tcW w:w="1710" w:type="dxa"/>
          </w:tcPr>
          <w:p w14:paraId="10FF439F" w14:textId="77777777" w:rsidR="00A47BB9" w:rsidRPr="00A47BB9" w:rsidRDefault="00A47BB9" w:rsidP="00B6407E">
            <w:pPr>
              <w:rPr>
                <w:rFonts w:ascii="Helvetica" w:hAnsi="Helvetica" w:cs="Helvetica"/>
                <w:sz w:val="18"/>
                <w:szCs w:val="18"/>
              </w:rPr>
            </w:pPr>
            <w:r w:rsidRPr="00A47BB9">
              <w:rPr>
                <w:rFonts w:ascii="Helvetica" w:hAnsi="Helvetica" w:cs="Helvetica"/>
                <w:color w:val="000000" w:themeColor="text1"/>
                <w:sz w:val="18"/>
                <w:szCs w:val="18"/>
              </w:rPr>
              <w:t xml:space="preserve">Registrations forms, attendance sheets </w:t>
            </w:r>
          </w:p>
        </w:tc>
      </w:tr>
      <w:tr w:rsidR="00A47BB9" w14:paraId="4F800833" w14:textId="77777777" w:rsidTr="00D87F92">
        <w:tc>
          <w:tcPr>
            <w:tcW w:w="3055" w:type="dxa"/>
          </w:tcPr>
          <w:p w14:paraId="73D430D1" w14:textId="09C6E64A" w:rsidR="00A47BB9" w:rsidRPr="00A47BB9" w:rsidRDefault="00A47BB9" w:rsidP="00B6407E">
            <w:pPr>
              <w:rPr>
                <w:rFonts w:ascii="Helvetica" w:hAnsi="Helvetica" w:cs="Helvetica"/>
                <w:color w:val="000000" w:themeColor="text1"/>
                <w:sz w:val="18"/>
                <w:szCs w:val="18"/>
              </w:rPr>
            </w:pPr>
            <w:bookmarkStart w:id="2" w:name="_Hlk39229009"/>
            <w:r w:rsidRPr="00A47BB9">
              <w:rPr>
                <w:rFonts w:ascii="Helvetica" w:hAnsi="Helvetica" w:cs="Helvetica"/>
                <w:b/>
                <w:bCs/>
                <w:color w:val="000000" w:themeColor="text1"/>
                <w:sz w:val="18"/>
                <w:szCs w:val="18"/>
              </w:rPr>
              <w:t>Output 1.3:</w:t>
            </w:r>
            <w:r w:rsidRPr="00A47BB9">
              <w:rPr>
                <w:rFonts w:ascii="Helvetica" w:hAnsi="Helvetica" w:cs="Helvetica"/>
                <w:color w:val="000000" w:themeColor="text1"/>
                <w:sz w:val="18"/>
                <w:szCs w:val="18"/>
              </w:rPr>
              <w:t xml:space="preserve"> Adolescent girls at risk of CEFM access to quality and safe education opportunities through placement in vocational training </w:t>
            </w:r>
            <w:proofErr w:type="spellStart"/>
            <w:r w:rsidRPr="00A47BB9">
              <w:rPr>
                <w:rFonts w:ascii="Helvetica" w:hAnsi="Helvetica" w:cs="Helvetica"/>
                <w:color w:val="000000" w:themeColor="text1"/>
                <w:sz w:val="18"/>
                <w:szCs w:val="18"/>
              </w:rPr>
              <w:t>centres</w:t>
            </w:r>
            <w:proofErr w:type="spellEnd"/>
            <w:r w:rsidRPr="00A47BB9">
              <w:rPr>
                <w:rFonts w:ascii="Helvetica" w:hAnsi="Helvetica" w:cs="Helvetica"/>
                <w:color w:val="000000" w:themeColor="text1"/>
                <w:sz w:val="18"/>
                <w:szCs w:val="18"/>
              </w:rPr>
              <w:t xml:space="preserve"> and schemes that are </w:t>
            </w:r>
            <w:r w:rsidRPr="00A47BB9">
              <w:rPr>
                <w:rFonts w:ascii="Helvetica" w:hAnsi="Helvetica" w:cs="Helvetica"/>
                <w:color w:val="000000" w:themeColor="text1"/>
                <w:sz w:val="18"/>
                <w:szCs w:val="18"/>
              </w:rPr>
              <w:lastRenderedPageBreak/>
              <w:t>valued &amp; supported within the communities.</w:t>
            </w:r>
            <w:bookmarkEnd w:id="2"/>
          </w:p>
        </w:tc>
        <w:tc>
          <w:tcPr>
            <w:tcW w:w="3510" w:type="dxa"/>
          </w:tcPr>
          <w:p w14:paraId="2E61CA39"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lastRenderedPageBreak/>
              <w:t># of adolescent girls age (14-17) and youth age (19-24) who gained the desired knowledge on entrepreneurial skills.</w:t>
            </w:r>
          </w:p>
          <w:p w14:paraId="7897AFC4" w14:textId="77777777" w:rsidR="00A47BB9" w:rsidRPr="00A47BB9" w:rsidRDefault="00A47BB9" w:rsidP="00B6407E">
            <w:pPr>
              <w:rPr>
                <w:rFonts w:ascii="Helvetica" w:hAnsi="Helvetica" w:cs="Helvetica"/>
                <w:sz w:val="18"/>
                <w:szCs w:val="18"/>
              </w:rPr>
            </w:pPr>
          </w:p>
          <w:p w14:paraId="6E3EE1D8"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lastRenderedPageBreak/>
              <w:t xml:space="preserve"># of trained adolescents girls received start-up kits and linked with available marker opportunities </w:t>
            </w:r>
          </w:p>
        </w:tc>
        <w:tc>
          <w:tcPr>
            <w:tcW w:w="1080" w:type="dxa"/>
          </w:tcPr>
          <w:p w14:paraId="7D6B0E2E"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lastRenderedPageBreak/>
              <w:t>150 girls</w:t>
            </w:r>
          </w:p>
          <w:p w14:paraId="0F0BFE83" w14:textId="77777777" w:rsidR="00A47BB9" w:rsidRPr="00A47BB9" w:rsidRDefault="00A47BB9" w:rsidP="00B6407E">
            <w:pPr>
              <w:rPr>
                <w:rFonts w:ascii="Helvetica" w:hAnsi="Helvetica" w:cs="Helvetica"/>
                <w:color w:val="000000" w:themeColor="text1"/>
                <w:sz w:val="18"/>
                <w:szCs w:val="18"/>
              </w:rPr>
            </w:pPr>
          </w:p>
          <w:p w14:paraId="5A2FAE8C" w14:textId="77777777" w:rsidR="00A47BB9" w:rsidRPr="00A47BB9" w:rsidRDefault="00A47BB9" w:rsidP="00B6407E">
            <w:pPr>
              <w:rPr>
                <w:rFonts w:ascii="Helvetica" w:hAnsi="Helvetica" w:cs="Helvetica"/>
                <w:color w:val="000000" w:themeColor="text1"/>
                <w:sz w:val="18"/>
                <w:szCs w:val="18"/>
              </w:rPr>
            </w:pPr>
          </w:p>
          <w:p w14:paraId="72480B38" w14:textId="77777777" w:rsidR="00A47BB9" w:rsidRPr="00A47BB9" w:rsidRDefault="00A47BB9" w:rsidP="00B6407E">
            <w:pPr>
              <w:rPr>
                <w:rFonts w:ascii="Helvetica" w:hAnsi="Helvetica" w:cs="Helvetica"/>
                <w:color w:val="000000" w:themeColor="text1"/>
                <w:sz w:val="18"/>
                <w:szCs w:val="18"/>
              </w:rPr>
            </w:pPr>
          </w:p>
          <w:p w14:paraId="50E365CB" w14:textId="77777777" w:rsidR="00A47BB9" w:rsidRPr="00A47BB9" w:rsidRDefault="00A47BB9" w:rsidP="00B6407E">
            <w:pPr>
              <w:rPr>
                <w:rFonts w:ascii="Helvetica" w:hAnsi="Helvetica" w:cs="Helvetica"/>
                <w:sz w:val="18"/>
                <w:szCs w:val="18"/>
              </w:rPr>
            </w:pPr>
            <w:r w:rsidRPr="00A47BB9">
              <w:rPr>
                <w:rFonts w:ascii="Helvetica" w:hAnsi="Helvetica" w:cs="Helvetica"/>
                <w:color w:val="000000" w:themeColor="text1"/>
                <w:sz w:val="18"/>
                <w:szCs w:val="18"/>
              </w:rPr>
              <w:t>150 girls</w:t>
            </w:r>
          </w:p>
        </w:tc>
        <w:tc>
          <w:tcPr>
            <w:tcW w:w="1710" w:type="dxa"/>
          </w:tcPr>
          <w:p w14:paraId="3EC4FFBA"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xml:space="preserve">Registrations forms, attendance sheets </w:t>
            </w:r>
          </w:p>
          <w:p w14:paraId="26935A63" w14:textId="77777777" w:rsidR="00A47BB9" w:rsidRPr="00A47BB9" w:rsidRDefault="00A47BB9" w:rsidP="00B6407E">
            <w:pPr>
              <w:rPr>
                <w:rFonts w:ascii="Helvetica" w:hAnsi="Helvetica" w:cs="Helvetica"/>
                <w:sz w:val="18"/>
                <w:szCs w:val="18"/>
              </w:rPr>
            </w:pPr>
          </w:p>
          <w:p w14:paraId="7DFF5D4E"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Vocational training reports</w:t>
            </w:r>
          </w:p>
          <w:p w14:paraId="48AB7544"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lastRenderedPageBreak/>
              <w:t xml:space="preserve">Delivery and handover reports </w:t>
            </w:r>
          </w:p>
        </w:tc>
      </w:tr>
      <w:tr w:rsidR="00A47BB9" w14:paraId="63D023E0" w14:textId="77777777" w:rsidTr="00D87F92">
        <w:tc>
          <w:tcPr>
            <w:tcW w:w="9360" w:type="dxa"/>
            <w:gridSpan w:val="4"/>
            <w:shd w:val="clear" w:color="auto" w:fill="BFBFBF" w:themeFill="background1" w:themeFillShade="BF"/>
          </w:tcPr>
          <w:p w14:paraId="7DC763AA" w14:textId="77777777" w:rsidR="00A47BB9" w:rsidRPr="00A47BB9" w:rsidRDefault="00A47BB9" w:rsidP="00B6407E">
            <w:pPr>
              <w:rPr>
                <w:rFonts w:ascii="Helvetica" w:hAnsi="Helvetica" w:cs="Helvetica"/>
                <w:sz w:val="18"/>
                <w:szCs w:val="18"/>
              </w:rPr>
            </w:pPr>
            <w:bookmarkStart w:id="3" w:name="_Hlk39229059"/>
            <w:r w:rsidRPr="00A47BB9">
              <w:rPr>
                <w:rFonts w:ascii="Helvetica" w:hAnsi="Helvetica" w:cs="Helvetica"/>
                <w:b/>
                <w:color w:val="000000" w:themeColor="text1"/>
                <w:sz w:val="18"/>
                <w:szCs w:val="18"/>
              </w:rPr>
              <w:lastRenderedPageBreak/>
              <w:t>Outcome 2: Policy makers, Religion/traditional leaders, Midwives and CBOs actively protect girls from FGM and CEFM due to positive roles performed on implementation of laws by the end of the project</w:t>
            </w:r>
          </w:p>
          <w:bookmarkEnd w:id="3"/>
          <w:p w14:paraId="65477A79" w14:textId="77777777" w:rsidR="00A47BB9" w:rsidRPr="00A47BB9" w:rsidRDefault="00A47BB9" w:rsidP="00B6407E">
            <w:pPr>
              <w:rPr>
                <w:rFonts w:ascii="Helvetica" w:hAnsi="Helvetica" w:cs="Helvetica"/>
                <w:sz w:val="18"/>
                <w:szCs w:val="18"/>
              </w:rPr>
            </w:pPr>
          </w:p>
        </w:tc>
      </w:tr>
      <w:tr w:rsidR="00A47BB9" w14:paraId="18031F9F" w14:textId="77777777" w:rsidTr="00D87F92">
        <w:tc>
          <w:tcPr>
            <w:tcW w:w="3055" w:type="dxa"/>
          </w:tcPr>
          <w:p w14:paraId="42FD3DF1"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b/>
                <w:bCs/>
                <w:color w:val="000000" w:themeColor="text1"/>
                <w:sz w:val="18"/>
                <w:szCs w:val="18"/>
              </w:rPr>
              <w:t>Output 2.1:</w:t>
            </w:r>
            <w:r w:rsidRPr="00A47BB9">
              <w:rPr>
                <w:rFonts w:ascii="Helvetica" w:hAnsi="Helvetica" w:cs="Helvetica"/>
                <w:color w:val="000000" w:themeColor="text1"/>
                <w:sz w:val="18"/>
                <w:szCs w:val="18"/>
              </w:rPr>
              <w:t xml:space="preserve"> </w:t>
            </w:r>
          </w:p>
          <w:p w14:paraId="083E10CF" w14:textId="77777777" w:rsidR="00A47BB9" w:rsidRPr="00A47BB9" w:rsidRDefault="00A47BB9" w:rsidP="00B6407E">
            <w:pPr>
              <w:rPr>
                <w:rFonts w:ascii="Helvetica" w:hAnsi="Helvetica" w:cs="Helvetica"/>
                <w:sz w:val="18"/>
                <w:szCs w:val="18"/>
              </w:rPr>
            </w:pPr>
            <w:bookmarkStart w:id="4" w:name="_Hlk39229114"/>
            <w:r w:rsidRPr="00A47BB9">
              <w:rPr>
                <w:rFonts w:ascii="Helvetica" w:hAnsi="Helvetica" w:cs="Helvetica"/>
                <w:color w:val="000000" w:themeColor="text1"/>
                <w:sz w:val="18"/>
                <w:szCs w:val="18"/>
              </w:rPr>
              <w:t>Policy makers, traditional, religious leaders, midwives take concrete actions to end FGM and CEFM affecting girls in 21 targeted sponsorship communities in WN by the end of the project.</w:t>
            </w:r>
            <w:bookmarkEnd w:id="4"/>
          </w:p>
        </w:tc>
        <w:tc>
          <w:tcPr>
            <w:tcW w:w="3510" w:type="dxa"/>
          </w:tcPr>
          <w:p w14:paraId="501788E6"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traditional/religious leaders and midwives identified, supported and trained on the negative impact of FGM and CEFM on girls’ rights.</w:t>
            </w:r>
          </w:p>
          <w:p w14:paraId="31EBC622" w14:textId="77777777" w:rsidR="00A47BB9" w:rsidRPr="00A47BB9" w:rsidRDefault="00A47BB9" w:rsidP="00B6407E">
            <w:pPr>
              <w:rPr>
                <w:rFonts w:ascii="Helvetica" w:hAnsi="Helvetica" w:cs="Helvetica"/>
                <w:sz w:val="18"/>
                <w:szCs w:val="18"/>
              </w:rPr>
            </w:pPr>
          </w:p>
          <w:p w14:paraId="3D1CD361"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xml:space="preserve"># of public events organized to ban and stop FGM and CEFM free communities </w:t>
            </w:r>
          </w:p>
        </w:tc>
        <w:tc>
          <w:tcPr>
            <w:tcW w:w="1080" w:type="dxa"/>
          </w:tcPr>
          <w:p w14:paraId="15E5FF97"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50 people</w:t>
            </w:r>
          </w:p>
          <w:p w14:paraId="338B050B" w14:textId="77777777" w:rsidR="00A47BB9" w:rsidRPr="00A47BB9" w:rsidRDefault="00A47BB9" w:rsidP="00B6407E">
            <w:pPr>
              <w:rPr>
                <w:rFonts w:ascii="Helvetica" w:hAnsi="Helvetica" w:cs="Helvetica"/>
                <w:color w:val="000000" w:themeColor="text1"/>
                <w:sz w:val="18"/>
                <w:szCs w:val="18"/>
              </w:rPr>
            </w:pPr>
          </w:p>
          <w:p w14:paraId="774D51E2" w14:textId="77777777" w:rsidR="00A47BB9" w:rsidRPr="00A47BB9" w:rsidRDefault="00A47BB9" w:rsidP="00B6407E">
            <w:pPr>
              <w:rPr>
                <w:rFonts w:ascii="Helvetica" w:hAnsi="Helvetica" w:cs="Helvetica"/>
                <w:color w:val="000000" w:themeColor="text1"/>
                <w:sz w:val="18"/>
                <w:szCs w:val="18"/>
              </w:rPr>
            </w:pPr>
          </w:p>
          <w:p w14:paraId="6C4B319A" w14:textId="77777777" w:rsidR="00A47BB9" w:rsidRPr="00A47BB9" w:rsidRDefault="00A47BB9" w:rsidP="00B6407E">
            <w:pPr>
              <w:rPr>
                <w:rFonts w:ascii="Helvetica" w:hAnsi="Helvetica" w:cs="Helvetica"/>
                <w:color w:val="000000" w:themeColor="text1"/>
                <w:sz w:val="18"/>
                <w:szCs w:val="18"/>
              </w:rPr>
            </w:pPr>
          </w:p>
          <w:p w14:paraId="1BBACD5E" w14:textId="77777777" w:rsidR="00A47BB9" w:rsidRPr="00A47BB9" w:rsidRDefault="00A47BB9" w:rsidP="00B6407E">
            <w:pPr>
              <w:rPr>
                <w:rFonts w:ascii="Helvetica" w:hAnsi="Helvetica" w:cs="Helvetica"/>
                <w:sz w:val="18"/>
                <w:szCs w:val="18"/>
              </w:rPr>
            </w:pPr>
            <w:r w:rsidRPr="00A47BB9">
              <w:rPr>
                <w:rFonts w:ascii="Helvetica" w:hAnsi="Helvetica" w:cs="Helvetica"/>
                <w:color w:val="000000" w:themeColor="text1"/>
                <w:sz w:val="18"/>
                <w:szCs w:val="18"/>
              </w:rPr>
              <w:t>5 community</w:t>
            </w:r>
          </w:p>
        </w:tc>
        <w:tc>
          <w:tcPr>
            <w:tcW w:w="1710" w:type="dxa"/>
          </w:tcPr>
          <w:p w14:paraId="686562B1"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Attendance records</w:t>
            </w:r>
          </w:p>
          <w:p w14:paraId="14880E73" w14:textId="77777777" w:rsidR="00A47BB9" w:rsidRPr="00A47BB9" w:rsidRDefault="00A47BB9" w:rsidP="00B6407E">
            <w:pPr>
              <w:rPr>
                <w:rFonts w:ascii="Helvetica" w:hAnsi="Helvetica" w:cs="Helvetica"/>
                <w:color w:val="000000" w:themeColor="text1"/>
                <w:sz w:val="18"/>
                <w:szCs w:val="18"/>
              </w:rPr>
            </w:pPr>
          </w:p>
          <w:p w14:paraId="429F05B4" w14:textId="77777777" w:rsidR="00A47BB9" w:rsidRPr="00A47BB9" w:rsidRDefault="00A47BB9" w:rsidP="00B6407E">
            <w:pPr>
              <w:rPr>
                <w:rFonts w:ascii="Helvetica" w:hAnsi="Helvetica" w:cs="Helvetica"/>
                <w:color w:val="000000" w:themeColor="text1"/>
                <w:sz w:val="18"/>
                <w:szCs w:val="18"/>
              </w:rPr>
            </w:pPr>
          </w:p>
          <w:p w14:paraId="69AA9F82" w14:textId="77777777" w:rsidR="00A47BB9" w:rsidRPr="00A47BB9" w:rsidRDefault="00A47BB9" w:rsidP="00B6407E">
            <w:pPr>
              <w:rPr>
                <w:rFonts w:ascii="Helvetica" w:hAnsi="Helvetica" w:cs="Helvetica"/>
                <w:color w:val="000000" w:themeColor="text1"/>
                <w:sz w:val="18"/>
                <w:szCs w:val="18"/>
              </w:rPr>
            </w:pPr>
          </w:p>
          <w:p w14:paraId="51B62541"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 xml:space="preserve">Attendance signed for public declaration </w:t>
            </w:r>
          </w:p>
          <w:p w14:paraId="53BFFF16" w14:textId="77777777" w:rsidR="00A47BB9" w:rsidRPr="00A47BB9" w:rsidRDefault="00A47BB9" w:rsidP="00B6407E">
            <w:pPr>
              <w:rPr>
                <w:rFonts w:ascii="Helvetica" w:hAnsi="Helvetica" w:cs="Helvetica"/>
                <w:sz w:val="18"/>
                <w:szCs w:val="18"/>
              </w:rPr>
            </w:pPr>
            <w:r w:rsidRPr="00A47BB9">
              <w:rPr>
                <w:rFonts w:ascii="Helvetica" w:hAnsi="Helvetica" w:cs="Helvetica"/>
                <w:color w:val="000000" w:themeColor="text1"/>
                <w:sz w:val="18"/>
                <w:szCs w:val="18"/>
              </w:rPr>
              <w:t>Photo documentation</w:t>
            </w:r>
          </w:p>
        </w:tc>
      </w:tr>
      <w:tr w:rsidR="00A47BB9" w14:paraId="7EF6FA5A" w14:textId="77777777" w:rsidTr="00D87F92">
        <w:tc>
          <w:tcPr>
            <w:tcW w:w="3055" w:type="dxa"/>
          </w:tcPr>
          <w:p w14:paraId="4AE0DC85" w14:textId="77777777" w:rsidR="00A47BB9" w:rsidRPr="00A47BB9" w:rsidRDefault="00A47BB9" w:rsidP="00B6407E">
            <w:pPr>
              <w:rPr>
                <w:rFonts w:ascii="Helvetica" w:hAnsi="Helvetica" w:cs="Helvetica"/>
                <w:sz w:val="18"/>
                <w:szCs w:val="18"/>
              </w:rPr>
            </w:pPr>
            <w:r w:rsidRPr="00A47BB9">
              <w:rPr>
                <w:rFonts w:ascii="Helvetica" w:hAnsi="Helvetica" w:cs="Helvetica"/>
                <w:b/>
                <w:bCs/>
                <w:sz w:val="18"/>
                <w:szCs w:val="18"/>
              </w:rPr>
              <w:t xml:space="preserve">Output 2.2: </w:t>
            </w:r>
            <w:bookmarkStart w:id="5" w:name="_Hlk39229402"/>
            <w:r w:rsidRPr="00A47BB9">
              <w:rPr>
                <w:rFonts w:ascii="Helvetica" w:hAnsi="Helvetica" w:cs="Helvetica"/>
                <w:sz w:val="18"/>
                <w:szCs w:val="18"/>
              </w:rPr>
              <w:t>parents and community members including (girls, and boys) are aware of negative impact of social norms that harms girls in 21 targeted sponsorship communities in WN.</w:t>
            </w:r>
            <w:bookmarkEnd w:id="5"/>
          </w:p>
        </w:tc>
        <w:tc>
          <w:tcPr>
            <w:tcW w:w="3510" w:type="dxa"/>
          </w:tcPr>
          <w:p w14:paraId="2F78B847" w14:textId="77777777" w:rsidR="00A47BB9" w:rsidRPr="00A47BB9" w:rsidRDefault="00A47BB9" w:rsidP="00B6407E">
            <w:pPr>
              <w:rPr>
                <w:rFonts w:ascii="Helvetica" w:hAnsi="Helvetica" w:cs="Helvetica"/>
                <w:sz w:val="18"/>
                <w:szCs w:val="18"/>
              </w:rPr>
            </w:pPr>
            <w:r w:rsidRPr="00A47BB9">
              <w:rPr>
                <w:rFonts w:ascii="Helvetica" w:hAnsi="Helvetica" w:cs="Helvetica"/>
                <w:color w:val="000000" w:themeColor="text1"/>
                <w:sz w:val="18"/>
                <w:szCs w:val="18"/>
              </w:rPr>
              <w:t xml:space="preserve"># of people reached by </w:t>
            </w:r>
            <w:r w:rsidRPr="00A47BB9">
              <w:rPr>
                <w:rFonts w:ascii="Helvetica" w:hAnsi="Helvetica" w:cs="Helvetica"/>
                <w:sz w:val="18"/>
                <w:szCs w:val="18"/>
              </w:rPr>
              <w:t xml:space="preserve">awareness sessions on the negative impact of FGM and CEFM </w:t>
            </w:r>
          </w:p>
          <w:p w14:paraId="45424D17" w14:textId="77777777" w:rsidR="00A47BB9" w:rsidRPr="00A47BB9" w:rsidRDefault="00A47BB9" w:rsidP="00B6407E">
            <w:pPr>
              <w:rPr>
                <w:rFonts w:ascii="Helvetica" w:hAnsi="Helvetica" w:cs="Helvetica"/>
                <w:sz w:val="18"/>
                <w:szCs w:val="18"/>
              </w:rPr>
            </w:pPr>
          </w:p>
          <w:p w14:paraId="1B944845" w14:textId="77777777" w:rsidR="00A47BB9" w:rsidRPr="00A47BB9" w:rsidRDefault="00A47BB9" w:rsidP="00B6407E">
            <w:pPr>
              <w:rPr>
                <w:rFonts w:ascii="Helvetica" w:hAnsi="Helvetica" w:cs="Helvetica"/>
                <w:sz w:val="18"/>
                <w:szCs w:val="18"/>
              </w:rPr>
            </w:pPr>
          </w:p>
          <w:p w14:paraId="22A53B89"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of community members who can recite at least 3 negative impact of both FGM and CFEM</w:t>
            </w:r>
          </w:p>
        </w:tc>
        <w:tc>
          <w:tcPr>
            <w:tcW w:w="1080" w:type="dxa"/>
          </w:tcPr>
          <w:p w14:paraId="37E9C0A6"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 xml:space="preserve">70% of target community </w:t>
            </w:r>
          </w:p>
          <w:p w14:paraId="1D907DE4" w14:textId="77777777" w:rsidR="00A47BB9" w:rsidRPr="00A47BB9" w:rsidRDefault="00A47BB9" w:rsidP="00B6407E">
            <w:pPr>
              <w:rPr>
                <w:rFonts w:ascii="Helvetica" w:hAnsi="Helvetica" w:cs="Helvetica"/>
                <w:color w:val="000000" w:themeColor="text1"/>
                <w:sz w:val="18"/>
                <w:szCs w:val="18"/>
              </w:rPr>
            </w:pPr>
          </w:p>
          <w:p w14:paraId="4B3A68A6" w14:textId="77777777" w:rsidR="00A47BB9" w:rsidRPr="00A47BB9" w:rsidRDefault="00A47BB9" w:rsidP="00B6407E">
            <w:pPr>
              <w:rPr>
                <w:rFonts w:ascii="Helvetica" w:hAnsi="Helvetica" w:cs="Helvetica"/>
                <w:sz w:val="18"/>
                <w:szCs w:val="18"/>
              </w:rPr>
            </w:pPr>
            <w:r w:rsidRPr="00A47BB9">
              <w:rPr>
                <w:rFonts w:ascii="Helvetica" w:hAnsi="Helvetica" w:cs="Helvetica"/>
                <w:color w:val="000000" w:themeColor="text1"/>
                <w:sz w:val="18"/>
                <w:szCs w:val="18"/>
              </w:rPr>
              <w:t xml:space="preserve">60% </w:t>
            </w:r>
          </w:p>
        </w:tc>
        <w:tc>
          <w:tcPr>
            <w:tcW w:w="1710" w:type="dxa"/>
          </w:tcPr>
          <w:p w14:paraId="1ACD7376" w14:textId="77777777" w:rsidR="00A47BB9" w:rsidRPr="00A47BB9" w:rsidRDefault="00A47BB9" w:rsidP="00B6407E">
            <w:pPr>
              <w:rPr>
                <w:rFonts w:ascii="Helvetica" w:hAnsi="Helvetica" w:cs="Helvetica"/>
                <w:sz w:val="18"/>
                <w:szCs w:val="18"/>
              </w:rPr>
            </w:pPr>
          </w:p>
        </w:tc>
      </w:tr>
      <w:tr w:rsidR="00A47BB9" w14:paraId="1B7E2072" w14:textId="77777777" w:rsidTr="00D87F92">
        <w:tc>
          <w:tcPr>
            <w:tcW w:w="3055" w:type="dxa"/>
          </w:tcPr>
          <w:p w14:paraId="63EF4694" w14:textId="77777777" w:rsidR="00A47BB9" w:rsidRPr="00A47BB9" w:rsidRDefault="00A47BB9" w:rsidP="00B6407E">
            <w:pPr>
              <w:rPr>
                <w:rFonts w:ascii="Helvetica" w:hAnsi="Helvetica" w:cs="Helvetica"/>
                <w:sz w:val="18"/>
                <w:szCs w:val="18"/>
              </w:rPr>
            </w:pPr>
            <w:r w:rsidRPr="00A47BB9">
              <w:rPr>
                <w:rFonts w:ascii="Helvetica" w:hAnsi="Helvetica" w:cs="Helvetica"/>
                <w:b/>
                <w:bCs/>
                <w:sz w:val="18"/>
                <w:szCs w:val="18"/>
              </w:rPr>
              <w:t>Output 2.3</w:t>
            </w:r>
            <w:r w:rsidRPr="00A47BB9">
              <w:rPr>
                <w:rFonts w:ascii="Helvetica" w:hAnsi="Helvetica" w:cs="Helvetica"/>
                <w:sz w:val="18"/>
                <w:szCs w:val="18"/>
              </w:rPr>
              <w:t xml:space="preserve"> CBOs activities sub-granted so they coordinate efforts and mobilized communities to end FGM and CEFM in targeted communities </w:t>
            </w:r>
          </w:p>
          <w:p w14:paraId="6D738D94" w14:textId="77777777" w:rsidR="00A47BB9" w:rsidRPr="00A47BB9" w:rsidRDefault="00A47BB9" w:rsidP="00B6407E">
            <w:pPr>
              <w:rPr>
                <w:rFonts w:ascii="Helvetica" w:hAnsi="Helvetica" w:cs="Helvetica"/>
                <w:sz w:val="18"/>
                <w:szCs w:val="18"/>
              </w:rPr>
            </w:pPr>
          </w:p>
        </w:tc>
        <w:tc>
          <w:tcPr>
            <w:tcW w:w="3510" w:type="dxa"/>
          </w:tcPr>
          <w:p w14:paraId="050B639A"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of CBO identified, trained and sub-granted to conduct activities aimed for gender transformation to end FGM &amp; CEFM practice on girls in targeted communities.</w:t>
            </w:r>
          </w:p>
          <w:p w14:paraId="20F8AFBD" w14:textId="77777777" w:rsidR="00A47BB9" w:rsidRPr="00A47BB9" w:rsidRDefault="00A47BB9" w:rsidP="00B6407E">
            <w:pPr>
              <w:rPr>
                <w:rFonts w:ascii="Helvetica" w:hAnsi="Helvetica" w:cs="Helvetica"/>
                <w:sz w:val="18"/>
                <w:szCs w:val="18"/>
              </w:rPr>
            </w:pPr>
          </w:p>
          <w:p w14:paraId="7F7AA040"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xml:space="preserve"># of CBOs who promoted social protection /inclusion services in targeted communities </w:t>
            </w:r>
          </w:p>
        </w:tc>
        <w:tc>
          <w:tcPr>
            <w:tcW w:w="1080" w:type="dxa"/>
          </w:tcPr>
          <w:p w14:paraId="1E62B91A"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3 CBOs</w:t>
            </w:r>
          </w:p>
          <w:p w14:paraId="4C63EC0B" w14:textId="77777777" w:rsidR="00A47BB9" w:rsidRPr="00A47BB9" w:rsidRDefault="00A47BB9" w:rsidP="00B6407E">
            <w:pPr>
              <w:rPr>
                <w:rFonts w:ascii="Helvetica" w:hAnsi="Helvetica" w:cs="Helvetica"/>
                <w:color w:val="000000" w:themeColor="text1"/>
                <w:sz w:val="18"/>
                <w:szCs w:val="18"/>
              </w:rPr>
            </w:pPr>
          </w:p>
          <w:p w14:paraId="3063346B" w14:textId="77777777" w:rsidR="00A47BB9" w:rsidRPr="00A47BB9" w:rsidRDefault="00A47BB9" w:rsidP="00B6407E">
            <w:pPr>
              <w:rPr>
                <w:rFonts w:ascii="Helvetica" w:hAnsi="Helvetica" w:cs="Helvetica"/>
                <w:color w:val="000000" w:themeColor="text1"/>
                <w:sz w:val="18"/>
                <w:szCs w:val="18"/>
              </w:rPr>
            </w:pPr>
          </w:p>
          <w:p w14:paraId="68DEBF37" w14:textId="77777777" w:rsidR="00A47BB9" w:rsidRPr="00A47BB9" w:rsidRDefault="00A47BB9" w:rsidP="00B6407E">
            <w:pPr>
              <w:rPr>
                <w:rFonts w:ascii="Helvetica" w:hAnsi="Helvetica" w:cs="Helvetica"/>
                <w:color w:val="000000" w:themeColor="text1"/>
                <w:sz w:val="18"/>
                <w:szCs w:val="18"/>
              </w:rPr>
            </w:pPr>
          </w:p>
          <w:p w14:paraId="445A92B9" w14:textId="77777777" w:rsidR="00A47BB9" w:rsidRPr="00A47BB9" w:rsidRDefault="00A47BB9" w:rsidP="00B6407E">
            <w:pPr>
              <w:rPr>
                <w:rFonts w:ascii="Helvetica" w:hAnsi="Helvetica" w:cs="Helvetica"/>
                <w:color w:val="000000" w:themeColor="text1"/>
                <w:sz w:val="18"/>
                <w:szCs w:val="18"/>
              </w:rPr>
            </w:pPr>
          </w:p>
          <w:p w14:paraId="61BB92B4" w14:textId="77777777" w:rsidR="00A47BB9" w:rsidRPr="00A47BB9" w:rsidRDefault="00A47BB9" w:rsidP="00B6407E">
            <w:pPr>
              <w:rPr>
                <w:rFonts w:ascii="Helvetica" w:hAnsi="Helvetica" w:cs="Helvetica"/>
                <w:color w:val="000000" w:themeColor="text1"/>
                <w:sz w:val="18"/>
                <w:szCs w:val="18"/>
              </w:rPr>
            </w:pPr>
            <w:r w:rsidRPr="00A47BB9">
              <w:rPr>
                <w:rFonts w:ascii="Helvetica" w:hAnsi="Helvetica" w:cs="Helvetica"/>
                <w:color w:val="000000" w:themeColor="text1"/>
                <w:sz w:val="18"/>
                <w:szCs w:val="18"/>
              </w:rPr>
              <w:t>3 CBOs</w:t>
            </w:r>
          </w:p>
        </w:tc>
        <w:tc>
          <w:tcPr>
            <w:tcW w:w="1710" w:type="dxa"/>
          </w:tcPr>
          <w:p w14:paraId="73F7F8E0"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CBO identification and selection report</w:t>
            </w:r>
          </w:p>
          <w:p w14:paraId="0B13A263" w14:textId="77777777" w:rsidR="00A47BB9" w:rsidRPr="00A47BB9" w:rsidRDefault="00A47BB9" w:rsidP="00B6407E">
            <w:pPr>
              <w:rPr>
                <w:rFonts w:ascii="Helvetica" w:hAnsi="Helvetica" w:cs="Helvetica"/>
                <w:sz w:val="18"/>
                <w:szCs w:val="18"/>
              </w:rPr>
            </w:pPr>
            <w:r w:rsidRPr="00A47BB9">
              <w:rPr>
                <w:rFonts w:ascii="Helvetica" w:hAnsi="Helvetica" w:cs="Helvetica"/>
                <w:sz w:val="18"/>
                <w:szCs w:val="18"/>
              </w:rPr>
              <w:t xml:space="preserve">CBO proposals &amp; implementation reports </w:t>
            </w:r>
          </w:p>
        </w:tc>
      </w:tr>
    </w:tbl>
    <w:p w14:paraId="37289E47" w14:textId="77777777" w:rsidR="00A47BB9" w:rsidRDefault="00A47BB9" w:rsidP="003F7269">
      <w:pPr>
        <w:spacing w:after="0" w:line="240" w:lineRule="auto"/>
        <w:contextualSpacing/>
        <w:jc w:val="both"/>
        <w:rPr>
          <w:rFonts w:ascii="Helvetica" w:hAnsi="Helvetica" w:cs="Helvetica"/>
          <w:sz w:val="20"/>
        </w:rPr>
      </w:pPr>
    </w:p>
    <w:p w14:paraId="0E7D0261" w14:textId="77777777" w:rsidR="00641C30" w:rsidRPr="00641C30" w:rsidRDefault="00641C30" w:rsidP="00FD1C57">
      <w:pPr>
        <w:pStyle w:val="ListParagraph"/>
        <w:numPr>
          <w:ilvl w:val="0"/>
          <w:numId w:val="25"/>
        </w:numPr>
        <w:spacing w:after="0" w:line="276" w:lineRule="auto"/>
        <w:jc w:val="both"/>
        <w:rPr>
          <w:rFonts w:ascii="Helvetica" w:hAnsi="Helvetica" w:cs="Helvetica"/>
          <w:b/>
          <w:bCs/>
          <w:color w:val="0057B6"/>
          <w:lang w:val="en-GB"/>
        </w:rPr>
      </w:pPr>
      <w:r w:rsidRPr="00641C30">
        <w:rPr>
          <w:rFonts w:ascii="Helvetica" w:hAnsi="Helvetica" w:cs="Helvetica"/>
          <w:b/>
          <w:bCs/>
          <w:color w:val="0057B6"/>
          <w:lang w:val="en-GB"/>
        </w:rPr>
        <w:t xml:space="preserve">Target groups </w:t>
      </w:r>
    </w:p>
    <w:p w14:paraId="6CD10A91" w14:textId="77777777" w:rsidR="00641C30" w:rsidRPr="00641C30" w:rsidRDefault="00641C30" w:rsidP="00E574B4">
      <w:pPr>
        <w:autoSpaceDE w:val="0"/>
        <w:autoSpaceDN w:val="0"/>
        <w:adjustRightInd w:val="0"/>
        <w:spacing w:after="0" w:line="240" w:lineRule="auto"/>
        <w:jc w:val="both"/>
        <w:rPr>
          <w:rFonts w:ascii="Helvetica" w:hAnsi="Helvetica" w:cs="Helvetica"/>
          <w:b/>
          <w:bCs/>
        </w:rPr>
      </w:pPr>
      <w:r w:rsidRPr="00641C30">
        <w:rPr>
          <w:rFonts w:ascii="Helvetica" w:hAnsi="Helvetica" w:cs="Helvetica"/>
          <w:b/>
          <w:bCs/>
        </w:rPr>
        <w:t xml:space="preserve">Rights holders: </w:t>
      </w:r>
    </w:p>
    <w:p w14:paraId="2A8F59E2" w14:textId="77956D93" w:rsidR="00641C30" w:rsidRDefault="00641C30" w:rsidP="00651F28">
      <w:pPr>
        <w:autoSpaceDE w:val="0"/>
        <w:autoSpaceDN w:val="0"/>
        <w:adjustRightInd w:val="0"/>
        <w:spacing w:after="0" w:line="240" w:lineRule="auto"/>
        <w:jc w:val="both"/>
        <w:rPr>
          <w:rFonts w:ascii="Helvetica" w:hAnsi="Helvetica" w:cs="Helvetica"/>
        </w:rPr>
      </w:pPr>
      <w:r w:rsidRPr="00641C30">
        <w:rPr>
          <w:rFonts w:ascii="Helvetica" w:hAnsi="Helvetica" w:cs="Helvetica"/>
        </w:rPr>
        <w:t xml:space="preserve">The project will </w:t>
      </w:r>
      <w:r w:rsidR="00BF4FD8" w:rsidRPr="00641C30">
        <w:rPr>
          <w:rFonts w:ascii="Helvetica" w:hAnsi="Helvetica" w:cs="Helvetica"/>
        </w:rPr>
        <w:t xml:space="preserve">target </w:t>
      </w:r>
      <w:r w:rsidR="00B767BB">
        <w:rPr>
          <w:rFonts w:ascii="Helvetica" w:hAnsi="Helvetica" w:cs="Helvetica"/>
        </w:rPr>
        <w:t xml:space="preserve">direct </w:t>
      </w:r>
      <w:r w:rsidR="00B767BB" w:rsidRPr="00687AF5">
        <w:rPr>
          <w:rFonts w:ascii="Helvetica" w:hAnsi="Helvetica" w:cs="Helvetica"/>
        </w:rPr>
        <w:t xml:space="preserve">878 </w:t>
      </w:r>
      <w:r w:rsidR="00B767BB">
        <w:rPr>
          <w:rFonts w:ascii="Helvetica" w:hAnsi="Helvetica" w:cs="Helvetica"/>
        </w:rPr>
        <w:t>target girls</w:t>
      </w:r>
      <w:r w:rsidRPr="00641C30">
        <w:rPr>
          <w:rFonts w:ascii="Helvetica" w:hAnsi="Helvetica" w:cs="Helvetica"/>
        </w:rPr>
        <w:t xml:space="preserve"> </w:t>
      </w:r>
      <w:r w:rsidR="00BF4FD8" w:rsidRPr="00641C30">
        <w:rPr>
          <w:rFonts w:ascii="Helvetica" w:hAnsi="Helvetica" w:cs="Helvetica"/>
        </w:rPr>
        <w:t>and</w:t>
      </w:r>
      <w:r w:rsidR="00BF4FD8">
        <w:rPr>
          <w:rFonts w:ascii="Helvetica" w:hAnsi="Helvetica" w:cs="Helvetica"/>
        </w:rPr>
        <w:t xml:space="preserve"> </w:t>
      </w:r>
      <w:r w:rsidR="00B767BB" w:rsidRPr="00B767BB">
        <w:rPr>
          <w:rFonts w:ascii="Helvetica" w:hAnsi="Helvetica" w:cs="Helvetica"/>
        </w:rPr>
        <w:t>271</w:t>
      </w:r>
      <w:r w:rsidR="00B767BB">
        <w:rPr>
          <w:rFonts w:ascii="Helvetica" w:hAnsi="Helvetica" w:cs="Helvetica"/>
        </w:rPr>
        <w:t xml:space="preserve">direct target </w:t>
      </w:r>
      <w:r w:rsidRPr="00641C30">
        <w:rPr>
          <w:rFonts w:ascii="Helvetica" w:hAnsi="Helvetica" w:cs="Helvetica"/>
        </w:rPr>
        <w:t xml:space="preserve">boys aged 9-18 years old. </w:t>
      </w:r>
      <w:r w:rsidR="00687AF5">
        <w:rPr>
          <w:rFonts w:ascii="Helvetica" w:hAnsi="Helvetica" w:cs="Helvetica"/>
        </w:rPr>
        <w:t>The p</w:t>
      </w:r>
      <w:r w:rsidRPr="00641C30">
        <w:rPr>
          <w:rFonts w:ascii="Helvetica" w:hAnsi="Helvetica" w:cs="Helvetica"/>
        </w:rPr>
        <w:t xml:space="preserve">roject activities at community level will take an inclusive approach and aim to raise awareness and engage community children and youth at large. A set of selection criteria will be developed to form the basis for the identification of participants </w:t>
      </w:r>
      <w:r w:rsidR="008C38F1">
        <w:rPr>
          <w:rFonts w:ascii="Helvetica" w:hAnsi="Helvetica" w:cs="Helvetica"/>
        </w:rPr>
        <w:t>in</w:t>
      </w:r>
      <w:r w:rsidR="008C38F1" w:rsidRPr="008C38F1">
        <w:rPr>
          <w:rFonts w:ascii="Helvetica" w:hAnsi="Helvetica" w:cs="Helvetica"/>
        </w:rPr>
        <w:t xml:space="preserve"> Girls’ Clubs in targeted communities with peer mentorship along with facilitation of advocacy spaces for girls and young women to discuss and challenges negative social norms affect their live-</w:t>
      </w:r>
      <w:r w:rsidR="008C38F1" w:rsidRPr="00641C30">
        <w:rPr>
          <w:rFonts w:ascii="Helvetica" w:hAnsi="Helvetica" w:cs="Helvetica"/>
        </w:rPr>
        <w:t>in</w:t>
      </w:r>
      <w:r w:rsidRPr="00641C30">
        <w:rPr>
          <w:rFonts w:ascii="Helvetica" w:hAnsi="Helvetica" w:cs="Helvetica"/>
        </w:rPr>
        <w:t xml:space="preserve"> line with the project's gender transformative approach</w:t>
      </w:r>
      <w:r w:rsidR="00426E14">
        <w:rPr>
          <w:rFonts w:ascii="Helvetica" w:hAnsi="Helvetica" w:cs="Helvetica"/>
        </w:rPr>
        <w:t xml:space="preserve"> which focus on </w:t>
      </w:r>
      <w:r w:rsidR="00426E14" w:rsidRPr="00426E14">
        <w:rPr>
          <w:rFonts w:ascii="Helvetica" w:hAnsi="Helvetica" w:cs="Helvetica"/>
        </w:rPr>
        <w:t>addressing gender norms, strengthening girls' and young women's agency, advancing girls' and women's condition and position, working with boys and men to embrace gender equality, responding to the needs and interest of girls and boys in all their diversity, and fostering an environment that enables gender equality and girls' rights.</w:t>
      </w:r>
      <w:r w:rsidRPr="00641C30">
        <w:rPr>
          <w:rFonts w:ascii="Helvetica" w:hAnsi="Helvetica" w:cs="Helvetica"/>
        </w:rPr>
        <w:t xml:space="preserve"> </w:t>
      </w:r>
      <w:r w:rsidR="00426E14">
        <w:rPr>
          <w:rFonts w:ascii="Helvetica" w:hAnsi="Helvetica" w:cs="Helvetica"/>
        </w:rPr>
        <w:t>T</w:t>
      </w:r>
      <w:r w:rsidR="00426E14" w:rsidRPr="00641C30">
        <w:rPr>
          <w:rFonts w:ascii="Helvetica" w:hAnsi="Helvetica" w:cs="Helvetica"/>
        </w:rPr>
        <w:t xml:space="preserve">he </w:t>
      </w:r>
      <w:r w:rsidRPr="00641C30">
        <w:rPr>
          <w:rFonts w:ascii="Helvetica" w:hAnsi="Helvetica" w:cs="Helvetica"/>
        </w:rPr>
        <w:t xml:space="preserve">project will target </w:t>
      </w:r>
      <w:r w:rsidR="00B767BB" w:rsidRPr="00B767BB">
        <w:rPr>
          <w:rFonts w:ascii="Helvetica" w:hAnsi="Helvetica" w:cs="Helvetica"/>
        </w:rPr>
        <w:t>666</w:t>
      </w:r>
      <w:r w:rsidRPr="00641C30">
        <w:rPr>
          <w:rFonts w:ascii="Helvetica" w:hAnsi="Helvetica" w:cs="Helvetica"/>
        </w:rPr>
        <w:t xml:space="preserve"> young men and </w:t>
      </w:r>
      <w:r w:rsidR="00B767BB" w:rsidRPr="00B767BB">
        <w:rPr>
          <w:rFonts w:ascii="Helvetica" w:hAnsi="Helvetica" w:cs="Helvetica"/>
        </w:rPr>
        <w:t>469</w:t>
      </w:r>
      <w:r w:rsidRPr="00641C30">
        <w:rPr>
          <w:rFonts w:ascii="Helvetica" w:hAnsi="Helvetica" w:cs="Helvetica"/>
        </w:rPr>
        <w:t xml:space="preserve"> young women as well as </w:t>
      </w:r>
      <w:r w:rsidR="00651F28">
        <w:rPr>
          <w:rFonts w:ascii="Helvetica" w:hAnsi="Helvetica" w:cs="Helvetica"/>
        </w:rPr>
        <w:t xml:space="preserve">1,135 </w:t>
      </w:r>
      <w:r w:rsidRPr="00641C30">
        <w:rPr>
          <w:rFonts w:ascii="Helvetica" w:hAnsi="Helvetica" w:cs="Helvetica"/>
        </w:rPr>
        <w:t xml:space="preserve">adults. </w:t>
      </w:r>
    </w:p>
    <w:p w14:paraId="653199EB" w14:textId="77777777" w:rsidR="00651F28" w:rsidRDefault="00651F28" w:rsidP="00651F28">
      <w:pPr>
        <w:autoSpaceDE w:val="0"/>
        <w:autoSpaceDN w:val="0"/>
        <w:adjustRightInd w:val="0"/>
        <w:spacing w:after="0" w:line="240" w:lineRule="auto"/>
        <w:jc w:val="both"/>
        <w:rPr>
          <w:rFonts w:ascii="Helvetica" w:hAnsi="Helvetica" w:cs="Helvetica"/>
        </w:rPr>
      </w:pPr>
    </w:p>
    <w:p w14:paraId="123AA7AA" w14:textId="77777777" w:rsidR="004B4A42" w:rsidRDefault="004B4A42" w:rsidP="00E574B4">
      <w:pPr>
        <w:autoSpaceDE w:val="0"/>
        <w:autoSpaceDN w:val="0"/>
        <w:adjustRightInd w:val="0"/>
        <w:spacing w:after="0" w:line="240" w:lineRule="auto"/>
        <w:jc w:val="both"/>
        <w:rPr>
          <w:rFonts w:ascii="Helvetica" w:hAnsi="Helvetica" w:cs="Helvetica"/>
          <w:b/>
          <w:bCs/>
        </w:rPr>
      </w:pPr>
    </w:p>
    <w:p w14:paraId="0DD7EAC8" w14:textId="448A8C71" w:rsidR="00641C30" w:rsidRPr="00641C30" w:rsidRDefault="00641C30" w:rsidP="00E574B4">
      <w:pPr>
        <w:autoSpaceDE w:val="0"/>
        <w:autoSpaceDN w:val="0"/>
        <w:adjustRightInd w:val="0"/>
        <w:spacing w:after="0" w:line="240" w:lineRule="auto"/>
        <w:jc w:val="both"/>
        <w:rPr>
          <w:rFonts w:ascii="Helvetica" w:hAnsi="Helvetica" w:cs="Helvetica"/>
          <w:b/>
          <w:bCs/>
        </w:rPr>
      </w:pPr>
      <w:r w:rsidRPr="00641C30">
        <w:rPr>
          <w:rFonts w:ascii="Helvetica" w:hAnsi="Helvetica" w:cs="Helvetica"/>
          <w:b/>
          <w:bCs/>
        </w:rPr>
        <w:t xml:space="preserve">Duty bearers: </w:t>
      </w:r>
    </w:p>
    <w:p w14:paraId="1AE29FCE" w14:textId="2F56B5C7" w:rsidR="00641C30" w:rsidRPr="00641C30" w:rsidRDefault="00641C30" w:rsidP="00E574B4">
      <w:pPr>
        <w:spacing w:after="0" w:line="240" w:lineRule="auto"/>
        <w:contextualSpacing/>
        <w:jc w:val="both"/>
        <w:rPr>
          <w:rFonts w:ascii="Helvetica" w:hAnsi="Helvetica" w:cs="Helvetica"/>
        </w:rPr>
      </w:pPr>
      <w:r w:rsidRPr="00641C30">
        <w:rPr>
          <w:rFonts w:ascii="Helvetica" w:hAnsi="Helvetica" w:cs="Helvetica"/>
        </w:rPr>
        <w:t>The primary duty bearers of the project include community, state and national level decision-makers all of which are responsible for the fulfillment of children's and girls' rights. The project will train, bring together and advocate legislators as well as ministries across sectors at state and national level to promote the establishment of systems and laws capable of protecting, preventing and responding to CP issues with a particular focus on CEFM and FGM.</w:t>
      </w:r>
    </w:p>
    <w:p w14:paraId="016E6742" w14:textId="037C1078" w:rsidR="00641C30" w:rsidRPr="00641C30" w:rsidRDefault="00641C30" w:rsidP="00E574B4">
      <w:pPr>
        <w:spacing w:after="0" w:line="240" w:lineRule="auto"/>
        <w:contextualSpacing/>
        <w:jc w:val="both"/>
        <w:rPr>
          <w:rFonts w:ascii="Helvetica" w:hAnsi="Helvetica" w:cs="Helvetica"/>
        </w:rPr>
      </w:pPr>
    </w:p>
    <w:p w14:paraId="2E56CAF1" w14:textId="7DC7F705" w:rsidR="00641C30" w:rsidRPr="00641C30" w:rsidRDefault="00641C30" w:rsidP="004F4890">
      <w:pPr>
        <w:autoSpaceDE w:val="0"/>
        <w:autoSpaceDN w:val="0"/>
        <w:adjustRightInd w:val="0"/>
        <w:spacing w:after="0" w:line="240" w:lineRule="auto"/>
        <w:jc w:val="both"/>
        <w:rPr>
          <w:rFonts w:ascii="Helvetica" w:eastAsiaTheme="minorHAnsi" w:hAnsi="Helvetica" w:cs="Helvetica"/>
          <w:color w:val="000000"/>
        </w:rPr>
      </w:pPr>
      <w:r w:rsidRPr="00641C30">
        <w:rPr>
          <w:rFonts w:ascii="Helvetica" w:eastAsiaTheme="minorHAnsi" w:hAnsi="Helvetica" w:cs="Helvetica"/>
          <w:b/>
          <w:bCs/>
          <w:color w:val="000000"/>
        </w:rPr>
        <w:lastRenderedPageBreak/>
        <w:t xml:space="preserve">The secondary duty bearers </w:t>
      </w:r>
      <w:r w:rsidRPr="00641C30">
        <w:rPr>
          <w:rFonts w:ascii="Helvetica" w:eastAsiaTheme="minorHAnsi" w:hAnsi="Helvetica" w:cs="Helvetica"/>
          <w:color w:val="000000"/>
        </w:rPr>
        <w:t xml:space="preserve">of the project include targeted actors with a potential to influence the formulation and implementation of decisions. Community actors engaged in developing integrated action plans constitute one key target group of the project. The composition and structure of such actors can differ somewhat from community to community. CSOs and CBOs – with particular focus on women and youth-led CSOs and CBOs – will be strengthened with a view to increase their capability of mainstreaming gender equality, CEFM and FGM into services (vis-à-vis the beneficiaries) as well as to develop knowledge, information and evidence that can feed into state and national-level policy dialogues (vis-à-vis primary duty bearers). Providing input to integrated community action plans and forming the basis of the social accountability mechanisms, the </w:t>
      </w:r>
      <w:r w:rsidR="004F4890">
        <w:rPr>
          <w:rFonts w:ascii="Helvetica" w:eastAsiaTheme="minorHAnsi" w:hAnsi="Helvetica" w:cs="Helvetica"/>
          <w:color w:val="000000"/>
        </w:rPr>
        <w:t xml:space="preserve">girl </w:t>
      </w:r>
      <w:r w:rsidRPr="00641C30">
        <w:rPr>
          <w:rFonts w:ascii="Helvetica" w:eastAsiaTheme="minorHAnsi" w:hAnsi="Helvetica" w:cs="Helvetica"/>
          <w:color w:val="000000"/>
        </w:rPr>
        <w:t xml:space="preserve">Clubs will be supported. Finally, community members at large, including e.g. caregivers, will take part in awareness activities and the development of community action plans to combat CEFM and FGM. </w:t>
      </w:r>
    </w:p>
    <w:p w14:paraId="33508730" w14:textId="77777777" w:rsidR="00641C30" w:rsidRPr="00641C30" w:rsidRDefault="00641C30" w:rsidP="00E574B4">
      <w:pPr>
        <w:spacing w:after="0" w:line="240" w:lineRule="auto"/>
        <w:contextualSpacing/>
        <w:jc w:val="both"/>
        <w:rPr>
          <w:rFonts w:ascii="Helvetica" w:eastAsiaTheme="minorHAnsi" w:hAnsi="Helvetica" w:cs="Helvetica"/>
          <w:color w:val="000000"/>
        </w:rPr>
      </w:pPr>
    </w:p>
    <w:p w14:paraId="29601CD6" w14:textId="673F152E" w:rsidR="00641C30" w:rsidRDefault="00641C30" w:rsidP="003F7269">
      <w:pPr>
        <w:spacing w:after="0" w:line="240" w:lineRule="auto"/>
        <w:contextualSpacing/>
        <w:jc w:val="both"/>
        <w:rPr>
          <w:rFonts w:ascii="Helvetica" w:hAnsi="Helvetica" w:cs="Helvetica"/>
          <w:sz w:val="20"/>
        </w:rPr>
      </w:pPr>
    </w:p>
    <w:p w14:paraId="33D9CED1" w14:textId="190A8B68" w:rsidR="008661D7" w:rsidRPr="004B4A42" w:rsidRDefault="008661D7" w:rsidP="00FD1C57">
      <w:pPr>
        <w:pStyle w:val="ListParagraph"/>
        <w:numPr>
          <w:ilvl w:val="0"/>
          <w:numId w:val="25"/>
        </w:numPr>
        <w:spacing w:after="0" w:line="276" w:lineRule="auto"/>
        <w:jc w:val="both"/>
        <w:rPr>
          <w:rFonts w:ascii="Helvetica" w:hAnsi="Helvetica" w:cs="Helvetica"/>
          <w:b/>
          <w:bCs/>
          <w:color w:val="0057B6"/>
          <w:lang w:val="en-GB"/>
        </w:rPr>
      </w:pPr>
      <w:r w:rsidRPr="004B4A42">
        <w:rPr>
          <w:rFonts w:ascii="Helvetica" w:hAnsi="Helvetica" w:cs="Helvetica"/>
          <w:b/>
          <w:bCs/>
          <w:color w:val="0057B6"/>
          <w:lang w:val="en-GB"/>
        </w:rPr>
        <w:t xml:space="preserve">Overview of the Baseline survey: </w:t>
      </w:r>
    </w:p>
    <w:p w14:paraId="5D5C0BA3" w14:textId="52866FE1" w:rsidR="00707847" w:rsidRPr="00EB0057" w:rsidRDefault="00944720" w:rsidP="00944720">
      <w:pPr>
        <w:spacing w:after="0" w:line="240" w:lineRule="auto"/>
        <w:jc w:val="both"/>
        <w:rPr>
          <w:rFonts w:ascii="Helvetica" w:hAnsi="Helvetica" w:cs="Helvetica"/>
          <w:b/>
          <w:u w:val="single"/>
        </w:rPr>
      </w:pPr>
      <w:r w:rsidRPr="00EB0057">
        <w:rPr>
          <w:rFonts w:ascii="Helvetica" w:hAnsi="Helvetica" w:cs="Helvetica"/>
          <w:b/>
          <w:bCs/>
          <w:lang w:val="en-GB"/>
        </w:rPr>
        <w:t xml:space="preserve">Objective of </w:t>
      </w:r>
      <w:r w:rsidR="004B0F40" w:rsidRPr="00EB0057">
        <w:rPr>
          <w:rFonts w:ascii="Helvetica" w:hAnsi="Helvetica" w:cs="Helvetica"/>
          <w:b/>
          <w:bCs/>
          <w:lang w:val="en-GB"/>
        </w:rPr>
        <w:t xml:space="preserve">the </w:t>
      </w:r>
      <w:r w:rsidRPr="00EB0057">
        <w:rPr>
          <w:rFonts w:ascii="Helvetica" w:hAnsi="Helvetica" w:cs="Helvetica"/>
          <w:b/>
          <w:bCs/>
          <w:lang w:val="en-GB"/>
        </w:rPr>
        <w:t>baseline survey</w:t>
      </w:r>
    </w:p>
    <w:p w14:paraId="74ACFF5A" w14:textId="77777777" w:rsidR="005A2BD6" w:rsidRPr="00EB0057" w:rsidRDefault="00707847" w:rsidP="005A2BD6">
      <w:pPr>
        <w:spacing w:after="0" w:line="240" w:lineRule="auto"/>
        <w:jc w:val="both"/>
        <w:rPr>
          <w:rFonts w:ascii="Helvetica" w:hAnsi="Helvetica" w:cs="Helvetica"/>
        </w:rPr>
      </w:pPr>
      <w:r w:rsidRPr="00EB0057">
        <w:rPr>
          <w:rFonts w:ascii="Helvetica" w:hAnsi="Helvetica" w:cs="Helvetica"/>
        </w:rPr>
        <w:t>The objectives of the baseline survey are as follows:</w:t>
      </w:r>
    </w:p>
    <w:p w14:paraId="6B2A0174" w14:textId="77777777" w:rsidR="005B42AB" w:rsidRDefault="005A2BD6" w:rsidP="005B42AB">
      <w:pPr>
        <w:pStyle w:val="ListParagraph"/>
        <w:numPr>
          <w:ilvl w:val="0"/>
          <w:numId w:val="22"/>
        </w:numPr>
        <w:spacing w:after="0" w:line="240" w:lineRule="auto"/>
        <w:jc w:val="both"/>
        <w:rPr>
          <w:rFonts w:ascii="Helvetica" w:eastAsiaTheme="minorHAnsi" w:hAnsi="Helvetica" w:cs="Helvetica"/>
          <w:color w:val="000000"/>
        </w:rPr>
      </w:pPr>
      <w:r w:rsidRPr="00EB0057">
        <w:rPr>
          <w:rFonts w:ascii="Helvetica" w:eastAsiaTheme="minorHAnsi" w:hAnsi="Helvetica" w:cs="Helvetica"/>
          <w:color w:val="000000"/>
        </w:rPr>
        <w:t>To establishes a fixed baseline data or starting points against which project outcomes and progress will be measured throughout the result framework.</w:t>
      </w:r>
    </w:p>
    <w:p w14:paraId="54102FA3" w14:textId="77777777" w:rsidR="00A32395" w:rsidRDefault="005B42AB" w:rsidP="005B42AB">
      <w:pPr>
        <w:pStyle w:val="ListParagraph"/>
        <w:numPr>
          <w:ilvl w:val="0"/>
          <w:numId w:val="22"/>
        </w:numPr>
        <w:spacing w:after="0" w:line="240" w:lineRule="auto"/>
        <w:jc w:val="both"/>
        <w:rPr>
          <w:rFonts w:ascii="Helvetica" w:eastAsiaTheme="minorHAnsi" w:hAnsi="Helvetica" w:cs="Helvetica"/>
          <w:color w:val="000000"/>
        </w:rPr>
      </w:pPr>
      <w:r w:rsidRPr="005B42AB">
        <w:rPr>
          <w:rFonts w:ascii="Helvetica" w:eastAsiaTheme="minorHAnsi" w:hAnsi="Helvetica" w:cs="Helvetica"/>
          <w:color w:val="000000"/>
        </w:rPr>
        <w:t>To give provide root causes</w:t>
      </w:r>
      <w:r w:rsidR="004D5383">
        <w:rPr>
          <w:rFonts w:ascii="Helvetica" w:eastAsiaTheme="minorHAnsi" w:hAnsi="Helvetica" w:cs="Helvetica"/>
          <w:color w:val="000000"/>
        </w:rPr>
        <w:t xml:space="preserve"> and drivers </w:t>
      </w:r>
      <w:r w:rsidR="00A32395">
        <w:rPr>
          <w:rFonts w:ascii="Helvetica" w:eastAsiaTheme="minorHAnsi" w:hAnsi="Helvetica" w:cs="Helvetica"/>
          <w:color w:val="000000"/>
        </w:rPr>
        <w:t xml:space="preserve">of </w:t>
      </w:r>
      <w:r w:rsidR="00A32395" w:rsidRPr="00641C30">
        <w:rPr>
          <w:rFonts w:ascii="Helvetica" w:eastAsiaTheme="minorHAnsi" w:hAnsi="Helvetica" w:cs="Helvetica"/>
          <w:color w:val="000000"/>
        </w:rPr>
        <w:t>CEFM and FGM</w:t>
      </w:r>
      <w:r w:rsidR="00A32395">
        <w:rPr>
          <w:rFonts w:ascii="Helvetica" w:eastAsiaTheme="minorHAnsi" w:hAnsi="Helvetica" w:cs="Helvetica"/>
          <w:color w:val="000000"/>
        </w:rPr>
        <w:t xml:space="preserve"> in the targeted communities as well as any gender discrimination and exclusions exist </w:t>
      </w:r>
      <w:r w:rsidRPr="005B42AB">
        <w:rPr>
          <w:rFonts w:ascii="Helvetica" w:eastAsiaTheme="minorHAnsi" w:hAnsi="Helvetica" w:cs="Helvetica"/>
          <w:color w:val="000000"/>
        </w:rPr>
        <w:t xml:space="preserve">and suggest positive initiatives </w:t>
      </w:r>
      <w:r w:rsidR="00A32395">
        <w:rPr>
          <w:rFonts w:ascii="Helvetica" w:eastAsiaTheme="minorHAnsi" w:hAnsi="Helvetica" w:cs="Helvetica"/>
          <w:color w:val="000000"/>
        </w:rPr>
        <w:t>to address the challenges</w:t>
      </w:r>
    </w:p>
    <w:p w14:paraId="11079525" w14:textId="22D5AA9A" w:rsidR="005B42AB" w:rsidRPr="005B42AB" w:rsidRDefault="00A32395" w:rsidP="005B42AB">
      <w:pPr>
        <w:pStyle w:val="ListParagraph"/>
        <w:numPr>
          <w:ilvl w:val="0"/>
          <w:numId w:val="22"/>
        </w:numPr>
        <w:spacing w:after="0" w:line="240" w:lineRule="auto"/>
        <w:jc w:val="both"/>
        <w:rPr>
          <w:rFonts w:ascii="Helvetica" w:eastAsiaTheme="minorHAnsi" w:hAnsi="Helvetica" w:cs="Helvetica"/>
          <w:color w:val="000000"/>
        </w:rPr>
      </w:pPr>
      <w:r>
        <w:rPr>
          <w:rFonts w:ascii="Helvetica" w:eastAsiaTheme="minorHAnsi" w:hAnsi="Helvetica" w:cs="Helvetica"/>
          <w:color w:val="000000"/>
        </w:rPr>
        <w:t>Assess existence and capacities of CBOs and CSO working in the of child and women right in the targeted areas for potential support and coordination</w:t>
      </w:r>
      <w:r w:rsidR="005B42AB">
        <w:rPr>
          <w:rFonts w:ascii="Helvetica" w:eastAsiaTheme="minorHAnsi" w:hAnsi="Helvetica" w:cs="Helvetica"/>
          <w:color w:val="000000"/>
        </w:rPr>
        <w:t>.</w:t>
      </w:r>
    </w:p>
    <w:p w14:paraId="7EF099D6" w14:textId="6F4AB45B" w:rsidR="00E24EAF" w:rsidRPr="00EB0057" w:rsidRDefault="00E24EAF" w:rsidP="00534A34">
      <w:pPr>
        <w:pStyle w:val="ListParagraph"/>
        <w:rPr>
          <w:rFonts w:ascii="Helvetica" w:hAnsi="Helvetica" w:cs="Helvetica"/>
        </w:rPr>
      </w:pPr>
    </w:p>
    <w:p w14:paraId="156433AB" w14:textId="401ED4FA" w:rsidR="001D0E48" w:rsidRPr="00EB0057" w:rsidRDefault="00E831D9" w:rsidP="00534A34">
      <w:pPr>
        <w:spacing w:after="0" w:line="240" w:lineRule="auto"/>
        <w:jc w:val="both"/>
        <w:rPr>
          <w:rFonts w:ascii="Helvetica" w:hAnsi="Helvetica" w:cs="Helvetica"/>
          <w:b/>
          <w:bCs/>
          <w:lang w:val="en-GB"/>
        </w:rPr>
      </w:pPr>
      <w:r w:rsidRPr="00EB0057">
        <w:rPr>
          <w:rFonts w:ascii="Helvetica" w:hAnsi="Helvetica" w:cs="Helvetica"/>
          <w:b/>
          <w:bCs/>
          <w:lang w:val="en-GB"/>
        </w:rPr>
        <w:t>Scope of the Study</w:t>
      </w:r>
    </w:p>
    <w:p w14:paraId="077F7191" w14:textId="204E5B06" w:rsidR="00EB0057" w:rsidRDefault="001B05F5" w:rsidP="00A81283">
      <w:pPr>
        <w:tabs>
          <w:tab w:val="left" w:pos="0"/>
        </w:tabs>
        <w:spacing w:after="0" w:line="240" w:lineRule="auto"/>
        <w:ind w:right="66"/>
        <w:jc w:val="both"/>
        <w:rPr>
          <w:rFonts w:ascii="Helvetica" w:hAnsi="Helvetica" w:cs="Helvetica"/>
        </w:rPr>
      </w:pPr>
      <w:r w:rsidRPr="00EB0057">
        <w:rPr>
          <w:rFonts w:ascii="Helvetica" w:hAnsi="Helvetica" w:cs="Helvetica"/>
        </w:rPr>
        <w:t xml:space="preserve">The </w:t>
      </w:r>
      <w:r w:rsidR="003F7269" w:rsidRPr="00EB0057">
        <w:rPr>
          <w:rFonts w:ascii="Helvetica" w:hAnsi="Helvetica" w:cs="Helvetica"/>
        </w:rPr>
        <w:t xml:space="preserve">Study </w:t>
      </w:r>
      <w:r w:rsidR="00257EB8" w:rsidRPr="00EB0057">
        <w:rPr>
          <w:rFonts w:ascii="Helvetica" w:hAnsi="Helvetica" w:cs="Helvetica"/>
        </w:rPr>
        <w:t xml:space="preserve">shall cover </w:t>
      </w:r>
      <w:r w:rsidR="00503FEE">
        <w:rPr>
          <w:rFonts w:ascii="Helvetica" w:hAnsi="Helvetica" w:cs="Helvetica"/>
        </w:rPr>
        <w:t>21</w:t>
      </w:r>
      <w:r w:rsidR="00A32395">
        <w:rPr>
          <w:rFonts w:ascii="Helvetica" w:hAnsi="Helvetica" w:cs="Helvetica"/>
        </w:rPr>
        <w:t xml:space="preserve"> </w:t>
      </w:r>
      <w:r w:rsidR="00503FEE">
        <w:rPr>
          <w:rFonts w:ascii="Helvetica" w:hAnsi="Helvetica" w:cs="Helvetica"/>
        </w:rPr>
        <w:t xml:space="preserve">communities </w:t>
      </w:r>
      <w:r w:rsidR="00A32395">
        <w:rPr>
          <w:rFonts w:ascii="Helvetica" w:hAnsi="Helvetica" w:cs="Helvetica"/>
        </w:rPr>
        <w:t xml:space="preserve">stated in the proposal document </w:t>
      </w:r>
      <w:r w:rsidR="00503FEE">
        <w:rPr>
          <w:rFonts w:ascii="Helvetica" w:hAnsi="Helvetica" w:cs="Helvetica"/>
        </w:rPr>
        <w:t xml:space="preserve">in </w:t>
      </w:r>
      <w:r w:rsidR="00257EB8" w:rsidRPr="00EB0057">
        <w:rPr>
          <w:rFonts w:ascii="Helvetica" w:hAnsi="Helvetica" w:cs="Helvetica"/>
        </w:rPr>
        <w:t xml:space="preserve">all </w:t>
      </w:r>
      <w:r w:rsidR="00A362F7" w:rsidRPr="00EB0057">
        <w:rPr>
          <w:rFonts w:ascii="Helvetica" w:hAnsi="Helvetica" w:cs="Helvetica"/>
        </w:rPr>
        <w:t xml:space="preserve">three </w:t>
      </w:r>
      <w:r w:rsidR="00503FEE">
        <w:rPr>
          <w:rFonts w:ascii="Helvetica" w:hAnsi="Helvetica" w:cs="Helvetica"/>
        </w:rPr>
        <w:t xml:space="preserve">localities in White Nile state </w:t>
      </w:r>
      <w:r w:rsidR="00257EB8" w:rsidRPr="00EB0057">
        <w:rPr>
          <w:rFonts w:ascii="Helvetica" w:hAnsi="Helvetica" w:cs="Helvetica"/>
        </w:rPr>
        <w:t>where the project will be implemented</w:t>
      </w:r>
      <w:r w:rsidR="004B0F40" w:rsidRPr="00EB0057">
        <w:rPr>
          <w:rFonts w:ascii="Helvetica" w:hAnsi="Helvetica" w:cs="Helvetica"/>
        </w:rPr>
        <w:t xml:space="preserve">; </w:t>
      </w:r>
      <w:r w:rsidR="00A32395">
        <w:rPr>
          <w:rFonts w:ascii="Helvetica" w:hAnsi="Helvetica" w:cs="Helvetica"/>
        </w:rPr>
        <w:t xml:space="preserve">where </w:t>
      </w:r>
      <w:r w:rsidR="004B0F40" w:rsidRPr="00EB0057">
        <w:rPr>
          <w:rFonts w:ascii="Helvetica" w:hAnsi="Helvetica" w:cs="Helvetica"/>
        </w:rPr>
        <w:t xml:space="preserve">Plan International </w:t>
      </w:r>
      <w:r w:rsidR="00A32395">
        <w:rPr>
          <w:rFonts w:ascii="Helvetica" w:hAnsi="Helvetica" w:cs="Helvetica"/>
        </w:rPr>
        <w:t>has sponsorship operations</w:t>
      </w:r>
      <w:r w:rsidR="004B0F40" w:rsidRPr="00EB0057">
        <w:rPr>
          <w:rFonts w:ascii="Helvetica" w:hAnsi="Helvetica" w:cs="Helvetica"/>
        </w:rPr>
        <w:t>.</w:t>
      </w:r>
      <w:r w:rsidR="00A81283">
        <w:rPr>
          <w:rFonts w:ascii="Helvetica" w:hAnsi="Helvetica" w:cs="Helvetica"/>
        </w:rPr>
        <w:t xml:space="preserve"> </w:t>
      </w:r>
      <w:r w:rsidR="00A81AC8" w:rsidRPr="00EB0057">
        <w:rPr>
          <w:rFonts w:ascii="Helvetica" w:hAnsi="Helvetica" w:cs="Helvetica"/>
        </w:rPr>
        <w:t xml:space="preserve">The data </w:t>
      </w:r>
      <w:r w:rsidR="004B0F40" w:rsidRPr="00EB0057">
        <w:rPr>
          <w:rFonts w:ascii="Helvetica" w:hAnsi="Helvetica" w:cs="Helvetica"/>
        </w:rPr>
        <w:t xml:space="preserve">collection should </w:t>
      </w:r>
      <w:r w:rsidR="00A81AC8" w:rsidRPr="00EB0057">
        <w:rPr>
          <w:rFonts w:ascii="Helvetica" w:hAnsi="Helvetica" w:cs="Helvetica"/>
        </w:rPr>
        <w:t xml:space="preserve">be obtained from </w:t>
      </w:r>
      <w:r w:rsidR="004B0F40" w:rsidRPr="00EB0057">
        <w:rPr>
          <w:rFonts w:ascii="Helvetica" w:hAnsi="Helvetica" w:cs="Helvetica"/>
        </w:rPr>
        <w:t xml:space="preserve">girls and boys </w:t>
      </w:r>
      <w:r w:rsidR="0095783B" w:rsidRPr="00EB0057">
        <w:rPr>
          <w:rFonts w:ascii="Helvetica" w:hAnsi="Helvetica" w:cs="Helvetica"/>
        </w:rPr>
        <w:t>age 12-18 years</w:t>
      </w:r>
      <w:r w:rsidR="00A81283">
        <w:rPr>
          <w:rFonts w:ascii="Helvetica" w:hAnsi="Helvetica" w:cs="Helvetica"/>
        </w:rPr>
        <w:t xml:space="preserve"> </w:t>
      </w:r>
      <w:r w:rsidR="00A81283" w:rsidRPr="00EB0057">
        <w:rPr>
          <w:rFonts w:ascii="Helvetica" w:hAnsi="Helvetica" w:cs="Helvetica"/>
        </w:rPr>
        <w:t>(in school and out of school)</w:t>
      </w:r>
      <w:r w:rsidR="00A81283">
        <w:rPr>
          <w:rFonts w:ascii="Helvetica" w:hAnsi="Helvetica" w:cs="Helvetica"/>
        </w:rPr>
        <w:t xml:space="preserve"> as well as youth 19-14 years</w:t>
      </w:r>
      <w:r w:rsidR="004B0F40" w:rsidRPr="00EB0057">
        <w:rPr>
          <w:rFonts w:ascii="Helvetica" w:hAnsi="Helvetica" w:cs="Helvetica"/>
        </w:rPr>
        <w:t xml:space="preserve">; </w:t>
      </w:r>
      <w:r w:rsidR="003F7269" w:rsidRPr="00EB0057">
        <w:rPr>
          <w:rFonts w:ascii="Helvetica" w:hAnsi="Helvetica" w:cs="Helvetica"/>
        </w:rPr>
        <w:t xml:space="preserve">Parents, school teacher, </w:t>
      </w:r>
      <w:r w:rsidR="00EB0057" w:rsidRPr="00EB0057">
        <w:rPr>
          <w:rFonts w:ascii="Helvetica" w:hAnsi="Helvetica" w:cs="Helvetica"/>
        </w:rPr>
        <w:t xml:space="preserve">midwives, </w:t>
      </w:r>
      <w:r w:rsidR="003F7269" w:rsidRPr="00EB0057">
        <w:rPr>
          <w:rFonts w:ascii="Helvetica" w:hAnsi="Helvetica" w:cs="Helvetica"/>
        </w:rPr>
        <w:t>community leaders</w:t>
      </w:r>
      <w:r w:rsidR="00EB0057" w:rsidRPr="00EB0057">
        <w:rPr>
          <w:rFonts w:ascii="Helvetica" w:hAnsi="Helvetica" w:cs="Helvetica"/>
        </w:rPr>
        <w:t xml:space="preserve"> and local community structures; r</w:t>
      </w:r>
      <w:r w:rsidR="003F7269" w:rsidRPr="00EB0057">
        <w:rPr>
          <w:rFonts w:ascii="Helvetica" w:hAnsi="Helvetica" w:cs="Helvetica"/>
        </w:rPr>
        <w:t xml:space="preserve">elevant duty bearers and local government </w:t>
      </w:r>
      <w:r w:rsidR="00EB0057" w:rsidRPr="00EB0057">
        <w:rPr>
          <w:rFonts w:ascii="Helvetica" w:hAnsi="Helvetica" w:cs="Helvetica"/>
        </w:rPr>
        <w:t xml:space="preserve">and relevant </w:t>
      </w:r>
      <w:r w:rsidR="003F7269" w:rsidRPr="00EB0057">
        <w:rPr>
          <w:rFonts w:ascii="Helvetica" w:hAnsi="Helvetica" w:cs="Helvetica"/>
        </w:rPr>
        <w:t xml:space="preserve">CSOs </w:t>
      </w:r>
      <w:r w:rsidR="00EB0057" w:rsidRPr="00EB0057">
        <w:rPr>
          <w:rFonts w:ascii="Helvetica" w:hAnsi="Helvetica" w:cs="Helvetica"/>
        </w:rPr>
        <w:t>working gender equality and women empowerments issues</w:t>
      </w:r>
      <w:r w:rsidR="00A81283">
        <w:rPr>
          <w:rFonts w:ascii="Helvetica" w:hAnsi="Helvetica" w:cs="Helvetica"/>
        </w:rPr>
        <w:t xml:space="preserve"> in the area</w:t>
      </w:r>
      <w:r w:rsidR="001D0E48" w:rsidRPr="00EB0057">
        <w:rPr>
          <w:rFonts w:ascii="Helvetica" w:hAnsi="Helvetica" w:cs="Helvetica"/>
        </w:rPr>
        <w:t>.</w:t>
      </w:r>
    </w:p>
    <w:p w14:paraId="6A4DACEA" w14:textId="1DBE25DA" w:rsidR="00181FA4" w:rsidRPr="00EB0057" w:rsidRDefault="00181FA4" w:rsidP="00503FEE">
      <w:pPr>
        <w:tabs>
          <w:tab w:val="left" w:pos="0"/>
        </w:tabs>
        <w:spacing w:after="0" w:line="240" w:lineRule="auto"/>
        <w:ind w:right="66"/>
        <w:jc w:val="both"/>
        <w:rPr>
          <w:rFonts w:ascii="Helvetica" w:hAnsi="Helvetica" w:cs="Helvetica"/>
        </w:rPr>
      </w:pPr>
    </w:p>
    <w:p w14:paraId="589C5B7F" w14:textId="77777777" w:rsidR="001B05F5" w:rsidRPr="00EB0057" w:rsidRDefault="00181FA4" w:rsidP="00534A34">
      <w:pPr>
        <w:autoSpaceDE w:val="0"/>
        <w:autoSpaceDN w:val="0"/>
        <w:adjustRightInd w:val="0"/>
        <w:spacing w:after="0"/>
        <w:jc w:val="both"/>
        <w:rPr>
          <w:rFonts w:ascii="Helvetica" w:hAnsi="Helvetica" w:cs="Helvetica"/>
          <w:b/>
          <w:bCs/>
          <w:lang w:val="en-GB"/>
        </w:rPr>
      </w:pPr>
      <w:r w:rsidRPr="00EB0057">
        <w:rPr>
          <w:rFonts w:ascii="Helvetica" w:hAnsi="Helvetica" w:cs="Helvetica"/>
          <w:b/>
          <w:bCs/>
          <w:lang w:val="en-GB"/>
        </w:rPr>
        <w:t xml:space="preserve">Approach and Methodology </w:t>
      </w:r>
    </w:p>
    <w:p w14:paraId="488DE0B4" w14:textId="67D6E1B9" w:rsidR="009E3694" w:rsidRDefault="004D6F98" w:rsidP="004D6F98">
      <w:pPr>
        <w:tabs>
          <w:tab w:val="left" w:pos="0"/>
        </w:tabs>
        <w:spacing w:after="0" w:line="240" w:lineRule="auto"/>
        <w:ind w:right="66"/>
        <w:jc w:val="both"/>
        <w:rPr>
          <w:rFonts w:ascii="Helvetica" w:hAnsi="Helvetica" w:cs="Helvetica"/>
          <w:lang w:val="en-GB"/>
        </w:rPr>
      </w:pPr>
      <w:r w:rsidRPr="007A18F3">
        <w:rPr>
          <w:rFonts w:ascii="Helvetica" w:hAnsi="Helvetica" w:cs="Helvetica"/>
          <w:lang w:val="en-GB"/>
        </w:rPr>
        <w:t>The consultant must outline clearly how respondents will be invited and selected, to demonstrate the quality and representativeness of the data.</w:t>
      </w:r>
      <w:r w:rsidR="003D6F0E">
        <w:rPr>
          <w:rFonts w:ascii="Helvetica" w:hAnsi="Helvetica" w:cs="Helvetica"/>
          <w:lang w:val="en-GB"/>
        </w:rPr>
        <w:t xml:space="preserve"> </w:t>
      </w:r>
      <w:r w:rsidRPr="007A18F3">
        <w:rPr>
          <w:rFonts w:ascii="Helvetica" w:hAnsi="Helvetica" w:cs="Helvetica"/>
          <w:lang w:val="en-GB"/>
        </w:rPr>
        <w:t xml:space="preserve">The expectation is that this assignment will involve </w:t>
      </w:r>
      <w:r w:rsidRPr="007A18F3">
        <w:rPr>
          <w:rFonts w:ascii="Helvetica" w:hAnsi="Helvetica" w:cs="Helvetica"/>
        </w:rPr>
        <w:t xml:space="preserve">multi-site data collection activities, exercise cultural sensitivity, and apply </w:t>
      </w:r>
      <w:r w:rsidR="00181FA4" w:rsidRPr="007A18F3">
        <w:rPr>
          <w:rFonts w:ascii="Helvetica" w:hAnsi="Helvetica" w:cs="Helvetica"/>
          <w:lang w:val="en-GB"/>
        </w:rPr>
        <w:t xml:space="preserve">both quantitative and qualitative methods for </w:t>
      </w:r>
      <w:r w:rsidR="00D92528" w:rsidRPr="007A18F3">
        <w:rPr>
          <w:rFonts w:ascii="Helvetica" w:hAnsi="Helvetica" w:cs="Helvetica"/>
          <w:lang w:val="en-GB"/>
        </w:rPr>
        <w:t>data collection</w:t>
      </w:r>
      <w:r w:rsidRPr="007A18F3">
        <w:rPr>
          <w:rFonts w:ascii="Helvetica" w:hAnsi="Helvetica" w:cs="Helvetica"/>
          <w:lang w:val="en-GB"/>
        </w:rPr>
        <w:t>.  The</w:t>
      </w:r>
      <w:r w:rsidR="004005AD" w:rsidRPr="007A18F3">
        <w:rPr>
          <w:rFonts w:ascii="Helvetica" w:hAnsi="Helvetica" w:cs="Helvetica"/>
          <w:lang w:val="en-GB"/>
        </w:rPr>
        <w:t xml:space="preserve"> consultant must </w:t>
      </w:r>
      <w:r w:rsidR="00D92528" w:rsidRPr="007A18F3">
        <w:rPr>
          <w:rFonts w:ascii="Helvetica" w:hAnsi="Helvetica" w:cs="Helvetica"/>
          <w:lang w:val="en-GB"/>
        </w:rPr>
        <w:t>demonstrat</w:t>
      </w:r>
      <w:r w:rsidR="004005AD" w:rsidRPr="007A18F3">
        <w:rPr>
          <w:rFonts w:ascii="Helvetica" w:hAnsi="Helvetica" w:cs="Helvetica"/>
          <w:lang w:val="en-GB"/>
        </w:rPr>
        <w:t>e</w:t>
      </w:r>
      <w:r w:rsidR="00D92528" w:rsidRPr="007A18F3">
        <w:rPr>
          <w:rFonts w:ascii="Helvetica" w:hAnsi="Helvetica" w:cs="Helvetica"/>
          <w:lang w:val="en-GB"/>
        </w:rPr>
        <w:t xml:space="preserve"> capacity to use p</w:t>
      </w:r>
      <w:r w:rsidR="00181FA4" w:rsidRPr="007A18F3">
        <w:rPr>
          <w:rFonts w:ascii="Helvetica" w:hAnsi="Helvetica" w:cs="Helvetica"/>
          <w:lang w:val="en-GB"/>
        </w:rPr>
        <w:t xml:space="preserve">articipatory </w:t>
      </w:r>
      <w:r w:rsidR="00D92528" w:rsidRPr="007A18F3">
        <w:rPr>
          <w:rFonts w:ascii="Helvetica" w:hAnsi="Helvetica" w:cs="Helvetica"/>
          <w:lang w:val="en-GB"/>
        </w:rPr>
        <w:t>t</w:t>
      </w:r>
      <w:r w:rsidR="00181FA4" w:rsidRPr="007A18F3">
        <w:rPr>
          <w:rFonts w:ascii="Helvetica" w:hAnsi="Helvetica" w:cs="Helvetica"/>
          <w:lang w:val="en-GB"/>
        </w:rPr>
        <w:t xml:space="preserve">ools </w:t>
      </w:r>
      <w:r w:rsidR="004005AD" w:rsidRPr="007A18F3">
        <w:rPr>
          <w:rFonts w:ascii="Helvetica" w:hAnsi="Helvetica" w:cs="Helvetica"/>
          <w:lang w:val="en-GB"/>
        </w:rPr>
        <w:t>i</w:t>
      </w:r>
      <w:r w:rsidR="00181FA4" w:rsidRPr="007A18F3">
        <w:rPr>
          <w:rFonts w:ascii="Helvetica" w:hAnsi="Helvetica" w:cs="Helvetica"/>
          <w:lang w:val="en-GB"/>
        </w:rPr>
        <w:t>nclud</w:t>
      </w:r>
      <w:r w:rsidR="004005AD" w:rsidRPr="007A18F3">
        <w:rPr>
          <w:rFonts w:ascii="Helvetica" w:hAnsi="Helvetica" w:cs="Helvetica"/>
          <w:lang w:val="en-GB"/>
        </w:rPr>
        <w:t>ing</w:t>
      </w:r>
      <w:r w:rsidR="00181FA4" w:rsidRPr="007A18F3">
        <w:rPr>
          <w:rFonts w:ascii="Helvetica" w:hAnsi="Helvetica" w:cs="Helvetica"/>
          <w:lang w:val="en-GB"/>
        </w:rPr>
        <w:t xml:space="preserve"> but </w:t>
      </w:r>
      <w:r w:rsidR="009E4BF7" w:rsidRPr="007A18F3">
        <w:rPr>
          <w:rFonts w:ascii="Helvetica" w:hAnsi="Helvetica" w:cs="Helvetica"/>
          <w:lang w:val="en-GB"/>
        </w:rPr>
        <w:t>not limited to</w:t>
      </w:r>
      <w:r w:rsidR="00181FA4" w:rsidRPr="007A18F3">
        <w:rPr>
          <w:rFonts w:ascii="Helvetica" w:hAnsi="Helvetica" w:cs="Helvetica"/>
          <w:lang w:val="en-GB"/>
        </w:rPr>
        <w:t xml:space="preserve"> </w:t>
      </w:r>
      <w:r w:rsidR="001B05F5" w:rsidRPr="007A18F3">
        <w:rPr>
          <w:rFonts w:ascii="Helvetica" w:hAnsi="Helvetica" w:cs="Helvetica"/>
          <w:lang w:val="en-GB"/>
        </w:rPr>
        <w:t xml:space="preserve">desk review, </w:t>
      </w:r>
      <w:r w:rsidR="00181FA4" w:rsidRPr="007A18F3">
        <w:rPr>
          <w:rFonts w:ascii="Helvetica" w:hAnsi="Helvetica" w:cs="Helvetica"/>
          <w:lang w:val="en-GB"/>
        </w:rPr>
        <w:t>in-depth interviews, key informant interviews, focus group discussion,</w:t>
      </w:r>
      <w:r w:rsidR="00D92528" w:rsidRPr="007A18F3">
        <w:rPr>
          <w:rFonts w:ascii="Helvetica" w:hAnsi="Helvetica" w:cs="Helvetica"/>
          <w:lang w:val="en-GB"/>
        </w:rPr>
        <w:t xml:space="preserve"> and participatory rural appraisal </w:t>
      </w:r>
      <w:r w:rsidR="009969CD" w:rsidRPr="007A18F3">
        <w:rPr>
          <w:rFonts w:ascii="Helvetica" w:hAnsi="Helvetica" w:cs="Helvetica"/>
          <w:lang w:val="en-GB"/>
        </w:rPr>
        <w:t xml:space="preserve">with CSOs, government </w:t>
      </w:r>
      <w:r w:rsidR="00181FA4" w:rsidRPr="007A18F3">
        <w:rPr>
          <w:rFonts w:ascii="Helvetica" w:hAnsi="Helvetica" w:cs="Helvetica"/>
          <w:lang w:val="en-GB"/>
        </w:rPr>
        <w:t>stakeholders</w:t>
      </w:r>
      <w:r w:rsidR="009969CD" w:rsidRPr="007A18F3">
        <w:rPr>
          <w:rFonts w:ascii="Helvetica" w:hAnsi="Helvetica" w:cs="Helvetica"/>
          <w:lang w:val="en-GB"/>
        </w:rPr>
        <w:t xml:space="preserve"> and other </w:t>
      </w:r>
      <w:r w:rsidR="00181FA4" w:rsidRPr="007A18F3">
        <w:rPr>
          <w:rFonts w:ascii="Helvetica" w:hAnsi="Helvetica" w:cs="Helvetica"/>
          <w:lang w:val="en-GB"/>
        </w:rPr>
        <w:t xml:space="preserve">project beneficiaries (including children </w:t>
      </w:r>
      <w:r w:rsidR="009E3694">
        <w:rPr>
          <w:rFonts w:ascii="Helvetica" w:hAnsi="Helvetica" w:cs="Helvetica"/>
          <w:lang w:val="en-GB"/>
        </w:rPr>
        <w:t xml:space="preserve">and youth </w:t>
      </w:r>
      <w:r w:rsidR="00181FA4" w:rsidRPr="007A18F3">
        <w:rPr>
          <w:rFonts w:ascii="Helvetica" w:hAnsi="Helvetica" w:cs="Helvetica"/>
          <w:lang w:val="en-GB"/>
        </w:rPr>
        <w:t>groups)</w:t>
      </w:r>
      <w:r w:rsidR="00C25C8B" w:rsidRPr="007A18F3">
        <w:rPr>
          <w:rFonts w:ascii="Helvetica" w:hAnsi="Helvetica" w:cs="Helvetica"/>
          <w:lang w:val="en-GB"/>
        </w:rPr>
        <w:t xml:space="preserve">. </w:t>
      </w:r>
    </w:p>
    <w:p w14:paraId="3517AD77" w14:textId="2558CAFF" w:rsidR="009E3694" w:rsidRDefault="009E3694" w:rsidP="004D6F98">
      <w:pPr>
        <w:tabs>
          <w:tab w:val="left" w:pos="0"/>
        </w:tabs>
        <w:spacing w:after="0" w:line="240" w:lineRule="auto"/>
        <w:ind w:right="66"/>
        <w:jc w:val="both"/>
        <w:rPr>
          <w:rFonts w:ascii="Helvetica" w:hAnsi="Helvetica" w:cs="Helvetica"/>
          <w:lang w:val="en-GB"/>
        </w:rPr>
      </w:pPr>
      <w:r w:rsidRPr="009E3694">
        <w:rPr>
          <w:rFonts w:ascii="Helvetica" w:hAnsi="Helvetica" w:cs="Helvetica"/>
          <w:lang w:val="en-GB"/>
        </w:rPr>
        <w:t>Plan International is committed to ensuring that the rights of those participating in data collection or analysis are respected and protected, in accordance with Ethical MERL Framework and our Global Policy on Safeguarding Children and Young People</w:t>
      </w:r>
      <w:r>
        <w:rPr>
          <w:rFonts w:ascii="Helvetica" w:hAnsi="Helvetica" w:cs="Helvetica"/>
          <w:lang w:val="en-GB"/>
        </w:rPr>
        <w:t>.</w:t>
      </w:r>
    </w:p>
    <w:p w14:paraId="27D4AF60" w14:textId="77777777" w:rsidR="009E3694" w:rsidRDefault="009E3694" w:rsidP="004D6F98">
      <w:pPr>
        <w:tabs>
          <w:tab w:val="left" w:pos="0"/>
        </w:tabs>
        <w:spacing w:after="0" w:line="240" w:lineRule="auto"/>
        <w:ind w:right="66"/>
        <w:jc w:val="both"/>
        <w:rPr>
          <w:rFonts w:ascii="Helvetica" w:hAnsi="Helvetica" w:cs="Helvetica"/>
          <w:lang w:val="en-GB"/>
        </w:rPr>
      </w:pPr>
    </w:p>
    <w:p w14:paraId="2181147A" w14:textId="65B324DB" w:rsidR="00757EC0" w:rsidRPr="000F3A3C" w:rsidRDefault="009E3694" w:rsidP="004D6F98">
      <w:pPr>
        <w:tabs>
          <w:tab w:val="left" w:pos="0"/>
        </w:tabs>
        <w:spacing w:after="0" w:line="240" w:lineRule="auto"/>
        <w:ind w:right="66"/>
        <w:jc w:val="both"/>
        <w:rPr>
          <w:rFonts w:ascii="Helvetica" w:hAnsi="Helvetica" w:cs="Helvetica"/>
        </w:rPr>
      </w:pPr>
      <w:r w:rsidRPr="009E3694">
        <w:rPr>
          <w:rFonts w:ascii="Helvetica" w:hAnsi="Helvetica" w:cs="Helvetica"/>
          <w:lang w:val="en-GB"/>
        </w:rPr>
        <w:t xml:space="preserve">The researchers (s) are encouraged to present a baseline framework and plan and as well define the baseline methodology and survey methods to be used. These should be rigorous yet at all times proportionate and appropriate to the context of the project intervention. Participatory methodologies are preferred. </w:t>
      </w:r>
      <w:r w:rsidR="004D6F98" w:rsidRPr="007A18F3">
        <w:rPr>
          <w:rFonts w:ascii="Helvetica" w:hAnsi="Helvetica" w:cs="Helvetica"/>
          <w:lang w:val="en-GB"/>
        </w:rPr>
        <w:t>Sources of data should be properly documented and data disaggregated by se</w:t>
      </w:r>
      <w:r w:rsidR="004D6F98" w:rsidRPr="00FB1499">
        <w:rPr>
          <w:rFonts w:ascii="Helvetica" w:hAnsi="Helvetica" w:cs="Helvetica"/>
          <w:lang w:val="en-GB"/>
        </w:rPr>
        <w:t xml:space="preserve">x, </w:t>
      </w:r>
      <w:r w:rsidR="004D6F98">
        <w:rPr>
          <w:rFonts w:ascii="Helvetica" w:hAnsi="Helvetica" w:cs="Helvetica"/>
          <w:lang w:val="en-GB"/>
        </w:rPr>
        <w:t>a</w:t>
      </w:r>
      <w:r w:rsidR="004D6F98" w:rsidRPr="00FB1499">
        <w:rPr>
          <w:rFonts w:ascii="Helvetica" w:hAnsi="Helvetica" w:cs="Helvetica"/>
          <w:lang w:val="en-GB"/>
        </w:rPr>
        <w:t xml:space="preserve">ge and </w:t>
      </w:r>
      <w:r w:rsidR="004D6F98">
        <w:rPr>
          <w:rFonts w:ascii="Helvetica" w:hAnsi="Helvetica" w:cs="Helvetica"/>
          <w:lang w:val="en-GB"/>
        </w:rPr>
        <w:t>d</w:t>
      </w:r>
      <w:r w:rsidR="004D6F98" w:rsidRPr="00FB1499">
        <w:rPr>
          <w:rFonts w:ascii="Helvetica" w:hAnsi="Helvetica" w:cs="Helvetica"/>
          <w:lang w:val="en-GB"/>
        </w:rPr>
        <w:t xml:space="preserve">isability </w:t>
      </w:r>
      <w:r w:rsidR="004D6F98">
        <w:rPr>
          <w:rFonts w:ascii="Helvetica" w:hAnsi="Helvetica" w:cs="Helvetica"/>
          <w:lang w:val="en-GB"/>
        </w:rPr>
        <w:t xml:space="preserve">during </w:t>
      </w:r>
      <w:r w:rsidR="004D6F98" w:rsidRPr="00FB1499">
        <w:rPr>
          <w:rFonts w:ascii="Helvetica" w:hAnsi="Helvetica" w:cs="Helvetica"/>
          <w:lang w:val="en-GB"/>
        </w:rPr>
        <w:t>collect</w:t>
      </w:r>
      <w:r w:rsidR="004D6F98">
        <w:rPr>
          <w:rFonts w:ascii="Helvetica" w:hAnsi="Helvetica" w:cs="Helvetica"/>
          <w:lang w:val="en-GB"/>
        </w:rPr>
        <w:t xml:space="preserve">ion and </w:t>
      </w:r>
      <w:r w:rsidR="004D6F98" w:rsidRPr="00FB1499">
        <w:rPr>
          <w:rFonts w:ascii="Helvetica" w:hAnsi="Helvetica" w:cs="Helvetica"/>
          <w:lang w:val="en-GB"/>
        </w:rPr>
        <w:t>analys</w:t>
      </w:r>
      <w:r w:rsidR="004D6F98">
        <w:rPr>
          <w:rFonts w:ascii="Helvetica" w:hAnsi="Helvetica" w:cs="Helvetica"/>
          <w:lang w:val="en-GB"/>
        </w:rPr>
        <w:t>is.  The consultant should clearly state appropriate analytical tools</w:t>
      </w:r>
      <w:r w:rsidR="0075000C">
        <w:rPr>
          <w:rFonts w:ascii="Helvetica" w:hAnsi="Helvetica" w:cs="Helvetica"/>
          <w:lang w:val="en-GB"/>
        </w:rPr>
        <w:t xml:space="preserve"> for both </w:t>
      </w:r>
      <w:r w:rsidR="004D6F98" w:rsidRPr="004D6F98">
        <w:rPr>
          <w:rFonts w:ascii="Helvetica" w:hAnsi="Helvetica" w:cs="Helvetica"/>
          <w:lang w:val="en-GB"/>
        </w:rPr>
        <w:t>qualitative-quantitative</w:t>
      </w:r>
      <w:r w:rsidR="007A18F3">
        <w:rPr>
          <w:rFonts w:ascii="Helvetica" w:hAnsi="Helvetica" w:cs="Helvetica"/>
          <w:lang w:val="en-GB"/>
        </w:rPr>
        <w:t xml:space="preserve">.  Plan International </w:t>
      </w:r>
      <w:r w:rsidR="007A18F3">
        <w:rPr>
          <w:rFonts w:ascii="Helvetica" w:hAnsi="Helvetica" w:cs="Helvetica"/>
          <w:lang w:val="en-GB"/>
        </w:rPr>
        <w:lastRenderedPageBreak/>
        <w:t xml:space="preserve">Sudan retains intellectual property rights to the data, </w:t>
      </w:r>
      <w:r w:rsidR="007A18F3" w:rsidRPr="007A18F3">
        <w:rPr>
          <w:rFonts w:ascii="Helvetica" w:hAnsi="Helvetica" w:cs="Helvetica"/>
          <w:lang w:val="en-GB"/>
        </w:rPr>
        <w:t>materials</w:t>
      </w:r>
      <w:r w:rsidR="007A18F3">
        <w:rPr>
          <w:rFonts w:ascii="Helvetica" w:hAnsi="Helvetica" w:cs="Helvetica"/>
          <w:lang w:val="en-GB"/>
        </w:rPr>
        <w:t xml:space="preserve">, and deliverables </w:t>
      </w:r>
      <w:r w:rsidR="007A18F3" w:rsidRPr="007A18F3">
        <w:rPr>
          <w:rFonts w:ascii="Helvetica" w:hAnsi="Helvetica" w:cs="Helvetica"/>
          <w:lang w:val="en-GB"/>
        </w:rPr>
        <w:t xml:space="preserve">produced under this </w:t>
      </w:r>
      <w:r w:rsidR="007A18F3">
        <w:rPr>
          <w:rFonts w:ascii="Helvetica" w:hAnsi="Helvetica" w:cs="Helvetica"/>
          <w:lang w:val="en-GB"/>
        </w:rPr>
        <w:t>assignment and the c</w:t>
      </w:r>
      <w:r w:rsidR="007A18F3" w:rsidRPr="007A18F3">
        <w:rPr>
          <w:rFonts w:ascii="Helvetica" w:hAnsi="Helvetica" w:cs="Helvetica"/>
          <w:lang w:val="en-GB"/>
        </w:rPr>
        <w:t>onsultant will do</w:t>
      </w:r>
      <w:r w:rsidR="007A18F3">
        <w:rPr>
          <w:rFonts w:ascii="Helvetica" w:hAnsi="Helvetica" w:cs="Helvetica"/>
          <w:lang w:val="en-GB"/>
        </w:rPr>
        <w:t xml:space="preserve"> everything </w:t>
      </w:r>
      <w:r w:rsidR="007A18F3" w:rsidRPr="007A18F3">
        <w:rPr>
          <w:rFonts w:ascii="Helvetica" w:hAnsi="Helvetica" w:cs="Helvetica"/>
          <w:lang w:val="en-GB"/>
        </w:rPr>
        <w:t>necessary to give effect to this assignment.</w:t>
      </w:r>
    </w:p>
    <w:p w14:paraId="712BA084" w14:textId="77777777" w:rsidR="000F3A3C" w:rsidRPr="000F3A3C" w:rsidRDefault="000F3A3C" w:rsidP="000F3A3C">
      <w:pPr>
        <w:tabs>
          <w:tab w:val="left" w:pos="0"/>
        </w:tabs>
        <w:spacing w:after="0" w:line="240" w:lineRule="auto"/>
        <w:ind w:right="66"/>
        <w:jc w:val="both"/>
        <w:rPr>
          <w:rFonts w:ascii="Helvetica" w:hAnsi="Helvetica" w:cs="Helvetica"/>
        </w:rPr>
      </w:pPr>
    </w:p>
    <w:p w14:paraId="30CBED1C" w14:textId="052B67E9" w:rsidR="00812B66" w:rsidRPr="00EB0057" w:rsidRDefault="001D0E48" w:rsidP="009B16F9">
      <w:pPr>
        <w:autoSpaceDE w:val="0"/>
        <w:autoSpaceDN w:val="0"/>
        <w:adjustRightInd w:val="0"/>
        <w:spacing w:after="0"/>
        <w:jc w:val="both"/>
        <w:rPr>
          <w:rFonts w:ascii="Helvetica" w:hAnsi="Helvetica" w:cs="Helvetica"/>
          <w:b/>
          <w:bCs/>
          <w:lang w:val="en-GB"/>
        </w:rPr>
      </w:pPr>
      <w:r w:rsidRPr="00EB0057">
        <w:rPr>
          <w:rFonts w:ascii="Helvetica" w:hAnsi="Helvetica" w:cs="Helvetica"/>
          <w:b/>
          <w:bCs/>
          <w:lang w:val="en-GB"/>
        </w:rPr>
        <w:t>Timeline</w:t>
      </w:r>
      <w:r w:rsidR="009B16F9">
        <w:rPr>
          <w:rFonts w:ascii="Helvetica" w:hAnsi="Helvetica" w:cs="Helvetica"/>
          <w:b/>
          <w:bCs/>
          <w:lang w:val="en-GB"/>
        </w:rPr>
        <w:t>s</w:t>
      </w:r>
    </w:p>
    <w:p w14:paraId="0ADF1471" w14:textId="46E53FA9" w:rsidR="00D90CB4" w:rsidRDefault="0076370E" w:rsidP="0076370E">
      <w:pPr>
        <w:tabs>
          <w:tab w:val="left" w:pos="720"/>
        </w:tabs>
        <w:spacing w:after="0" w:line="240" w:lineRule="auto"/>
        <w:jc w:val="both"/>
        <w:rPr>
          <w:rFonts w:ascii="Helvetica" w:hAnsi="Helvetica" w:cs="Helvetica"/>
          <w:lang w:val="en-GB"/>
        </w:rPr>
      </w:pPr>
      <w:r w:rsidRPr="00EB0057">
        <w:rPr>
          <w:rFonts w:ascii="Helvetica" w:hAnsi="Helvetica" w:cs="Helvetica"/>
          <w:lang w:val="en-GB"/>
        </w:rPr>
        <w:t xml:space="preserve">During the whole period of the assignment, follow up meetings will be held between the consultant firm and Plan International Sudan </w:t>
      </w:r>
      <w:r>
        <w:rPr>
          <w:rFonts w:ascii="Helvetica" w:hAnsi="Helvetica" w:cs="Helvetica"/>
          <w:lang w:val="en-GB"/>
        </w:rPr>
        <w:t xml:space="preserve">focal points to tackle any </w:t>
      </w:r>
      <w:r w:rsidRPr="00EB0057">
        <w:rPr>
          <w:rFonts w:ascii="Helvetica" w:hAnsi="Helvetica" w:cs="Helvetica"/>
          <w:lang w:val="en-GB"/>
        </w:rPr>
        <w:t xml:space="preserve">field problems anticipated </w:t>
      </w:r>
      <w:r>
        <w:rPr>
          <w:rFonts w:ascii="Helvetica" w:hAnsi="Helvetica" w:cs="Helvetica"/>
          <w:lang w:val="en-GB"/>
        </w:rPr>
        <w:t>in order a</w:t>
      </w:r>
      <w:r w:rsidRPr="00EB0057">
        <w:rPr>
          <w:rFonts w:ascii="Helvetica" w:hAnsi="Helvetica" w:cs="Helvetica"/>
          <w:lang w:val="en-GB"/>
        </w:rPr>
        <w:t xml:space="preserve">ddressed </w:t>
      </w:r>
      <w:r>
        <w:rPr>
          <w:rFonts w:ascii="Helvetica" w:hAnsi="Helvetica" w:cs="Helvetica"/>
          <w:lang w:val="en-GB"/>
        </w:rPr>
        <w:t xml:space="preserve">it </w:t>
      </w:r>
      <w:r w:rsidRPr="00EB0057">
        <w:rPr>
          <w:rFonts w:ascii="Helvetica" w:hAnsi="Helvetica" w:cs="Helvetica"/>
          <w:lang w:val="en-GB"/>
        </w:rPr>
        <w:t xml:space="preserve">beforehand. </w:t>
      </w:r>
      <w:r w:rsidRPr="00EB0057">
        <w:rPr>
          <w:rFonts w:ascii="Helvetica" w:hAnsi="Helvetica" w:cs="Helvetica"/>
        </w:rPr>
        <w:t xml:space="preserve">The baseline survey and mapping exercise expected to be conduct within </w:t>
      </w:r>
      <w:r w:rsidR="003D6F0E">
        <w:rPr>
          <w:rFonts w:ascii="Helvetica" w:hAnsi="Helvetica" w:cs="Helvetica"/>
        </w:rPr>
        <w:t>50</w:t>
      </w:r>
      <w:r w:rsidRPr="00EB0057">
        <w:rPr>
          <w:rFonts w:ascii="Helvetica" w:hAnsi="Helvetica" w:cs="Helvetica"/>
        </w:rPr>
        <w:t xml:space="preserve"> days including final report writing</w:t>
      </w:r>
      <w:r>
        <w:rPr>
          <w:rFonts w:ascii="Helvetica" w:hAnsi="Helvetica" w:cs="Helvetica"/>
        </w:rPr>
        <w:t>; but t</w:t>
      </w:r>
      <w:r w:rsidRPr="00907C8D">
        <w:rPr>
          <w:rFonts w:ascii="Helvetica" w:hAnsi="Helvetica" w:cs="Helvetica"/>
          <w:lang w:val="en-GB"/>
        </w:rPr>
        <w:t>he consultant sh</w:t>
      </w:r>
      <w:r>
        <w:rPr>
          <w:rFonts w:ascii="Helvetica" w:hAnsi="Helvetica" w:cs="Helvetica"/>
          <w:lang w:val="en-GB"/>
        </w:rPr>
        <w:t xml:space="preserve">all </w:t>
      </w:r>
      <w:r w:rsidRPr="00907C8D">
        <w:rPr>
          <w:rFonts w:ascii="Helvetica" w:hAnsi="Helvetica" w:cs="Helvetica"/>
          <w:lang w:val="en-GB"/>
        </w:rPr>
        <w:t>provide clear detailed</w:t>
      </w:r>
      <w:r>
        <w:rPr>
          <w:rFonts w:ascii="Helvetica" w:hAnsi="Helvetica" w:cs="Helvetica"/>
          <w:lang w:val="en-GB"/>
        </w:rPr>
        <w:t xml:space="preserve"> work</w:t>
      </w:r>
      <w:r w:rsidRPr="00907C8D">
        <w:rPr>
          <w:rFonts w:ascii="Helvetica" w:hAnsi="Helvetica" w:cs="Helvetica"/>
          <w:lang w:val="en-GB"/>
        </w:rPr>
        <w:t xml:space="preserve">plan </w:t>
      </w:r>
      <w:r>
        <w:rPr>
          <w:rFonts w:ascii="Helvetica" w:hAnsi="Helvetica" w:cs="Helvetica"/>
          <w:lang w:val="en-GB"/>
        </w:rPr>
        <w:t>to undertake this baseline based on below tentative.</w:t>
      </w:r>
    </w:p>
    <w:p w14:paraId="67CA4A52" w14:textId="77777777" w:rsidR="0076370E" w:rsidRDefault="0076370E" w:rsidP="0076370E">
      <w:pPr>
        <w:tabs>
          <w:tab w:val="left" w:pos="720"/>
        </w:tabs>
        <w:spacing w:after="0" w:line="240" w:lineRule="auto"/>
        <w:jc w:val="both"/>
        <w:rPr>
          <w:rFonts w:ascii="Helvetica" w:hAnsi="Helvetica" w:cs="Helvetica"/>
          <w:lang w:val="en-GB"/>
        </w:rPr>
      </w:pPr>
    </w:p>
    <w:tbl>
      <w:tblPr>
        <w:tblStyle w:val="TableGrid"/>
        <w:tblW w:w="0" w:type="auto"/>
        <w:tblLook w:val="04A0" w:firstRow="1" w:lastRow="0" w:firstColumn="1" w:lastColumn="0" w:noHBand="0" w:noVBand="1"/>
      </w:tblPr>
      <w:tblGrid>
        <w:gridCol w:w="4994"/>
        <w:gridCol w:w="4356"/>
      </w:tblGrid>
      <w:tr w:rsidR="00123D43" w14:paraId="6234FBE1" w14:textId="77777777" w:rsidTr="00E5648F">
        <w:tc>
          <w:tcPr>
            <w:tcW w:w="5058" w:type="dxa"/>
            <w:shd w:val="clear" w:color="auto" w:fill="9CC2E5" w:themeFill="accent1" w:themeFillTint="99"/>
          </w:tcPr>
          <w:p w14:paraId="642C3A84" w14:textId="35C08008" w:rsidR="00123D43" w:rsidRPr="00123D43" w:rsidRDefault="00123D43" w:rsidP="00907C8D">
            <w:pPr>
              <w:rPr>
                <w:rFonts w:ascii="Helvetica" w:hAnsi="Helvetica" w:cs="Helvetica"/>
                <w:b/>
                <w:bCs/>
                <w:lang w:val="en-GB"/>
              </w:rPr>
            </w:pPr>
            <w:r w:rsidRPr="00123D43">
              <w:rPr>
                <w:rFonts w:ascii="Helvetica" w:hAnsi="Helvetica" w:cs="Helvetica"/>
                <w:b/>
                <w:bCs/>
                <w:lang w:val="en-GB"/>
              </w:rPr>
              <w:t xml:space="preserve">Issue </w:t>
            </w:r>
          </w:p>
        </w:tc>
        <w:tc>
          <w:tcPr>
            <w:tcW w:w="4410" w:type="dxa"/>
            <w:shd w:val="clear" w:color="auto" w:fill="9CC2E5" w:themeFill="accent1" w:themeFillTint="99"/>
          </w:tcPr>
          <w:p w14:paraId="0FCDB8BE" w14:textId="72632849" w:rsidR="00123D43" w:rsidRPr="00123D43" w:rsidRDefault="00123D43" w:rsidP="00907C8D">
            <w:pPr>
              <w:rPr>
                <w:rFonts w:ascii="Helvetica" w:hAnsi="Helvetica" w:cs="Helvetica"/>
                <w:b/>
                <w:bCs/>
                <w:lang w:val="en-GB"/>
              </w:rPr>
            </w:pPr>
            <w:r w:rsidRPr="00123D43">
              <w:rPr>
                <w:rFonts w:ascii="Helvetica" w:hAnsi="Helvetica" w:cs="Helvetica"/>
                <w:b/>
                <w:bCs/>
                <w:lang w:val="en-GB"/>
              </w:rPr>
              <w:t xml:space="preserve">Timeframe </w:t>
            </w:r>
          </w:p>
        </w:tc>
      </w:tr>
      <w:tr w:rsidR="00123D43" w14:paraId="66F24AC8" w14:textId="77777777" w:rsidTr="00E5648F">
        <w:tc>
          <w:tcPr>
            <w:tcW w:w="5058" w:type="dxa"/>
          </w:tcPr>
          <w:p w14:paraId="25AFE30C" w14:textId="58E0570C" w:rsidR="00123D43" w:rsidRDefault="00123D43" w:rsidP="00123D43">
            <w:pPr>
              <w:rPr>
                <w:rFonts w:ascii="Helvetica" w:hAnsi="Helvetica" w:cs="Helvetica"/>
                <w:lang w:val="en-GB"/>
              </w:rPr>
            </w:pPr>
            <w:r w:rsidRPr="00AE6422">
              <w:rPr>
                <w:rFonts w:ascii="Helvetica" w:hAnsi="Helvetica" w:cs="Helvetica"/>
                <w:lang w:val="en-GB"/>
              </w:rPr>
              <w:t xml:space="preserve">An inception report highlighting operational methodology and detailed work plan </w:t>
            </w:r>
          </w:p>
        </w:tc>
        <w:tc>
          <w:tcPr>
            <w:tcW w:w="4410" w:type="dxa"/>
          </w:tcPr>
          <w:p w14:paraId="67A603F2" w14:textId="54BE8FE6" w:rsidR="00123D43" w:rsidRDefault="0076370E" w:rsidP="00123D43">
            <w:pPr>
              <w:rPr>
                <w:rFonts w:ascii="Helvetica" w:hAnsi="Helvetica" w:cs="Helvetica"/>
                <w:lang w:val="en-GB"/>
              </w:rPr>
            </w:pPr>
            <w:r>
              <w:rPr>
                <w:rFonts w:ascii="Helvetica" w:hAnsi="Helvetica" w:cs="Helvetica"/>
                <w:lang w:val="en-GB"/>
              </w:rPr>
              <w:t>5</w:t>
            </w:r>
            <w:r w:rsidR="00E5648F">
              <w:rPr>
                <w:rFonts w:ascii="Helvetica" w:hAnsi="Helvetica" w:cs="Helvetica"/>
                <w:lang w:val="en-GB"/>
              </w:rPr>
              <w:t xml:space="preserve"> days after</w:t>
            </w:r>
            <w:r w:rsidR="00123D43" w:rsidRPr="00AE6422">
              <w:rPr>
                <w:rFonts w:ascii="Helvetica" w:hAnsi="Helvetica" w:cs="Helvetica"/>
                <w:lang w:val="en-GB"/>
              </w:rPr>
              <w:t xml:space="preserve"> contract signature.</w:t>
            </w:r>
          </w:p>
        </w:tc>
      </w:tr>
      <w:tr w:rsidR="00123D43" w14:paraId="62D6270E" w14:textId="77777777" w:rsidTr="00E5648F">
        <w:tc>
          <w:tcPr>
            <w:tcW w:w="5058" w:type="dxa"/>
          </w:tcPr>
          <w:p w14:paraId="782BBBC3" w14:textId="28CD5779" w:rsidR="00123D43" w:rsidRDefault="00123D43" w:rsidP="00123D43">
            <w:pPr>
              <w:rPr>
                <w:rFonts w:ascii="Helvetica" w:hAnsi="Helvetica" w:cs="Helvetica"/>
                <w:lang w:val="en-GB"/>
              </w:rPr>
            </w:pPr>
            <w:r w:rsidRPr="00AE6422">
              <w:rPr>
                <w:rFonts w:ascii="Helvetica" w:hAnsi="Helvetica" w:cs="Helvetica"/>
              </w:rPr>
              <w:t xml:space="preserve">Data collection and field work </w:t>
            </w:r>
          </w:p>
        </w:tc>
        <w:tc>
          <w:tcPr>
            <w:tcW w:w="4410" w:type="dxa"/>
          </w:tcPr>
          <w:p w14:paraId="40CF1144" w14:textId="6B503F4C" w:rsidR="00123D43" w:rsidRDefault="003D6F0E" w:rsidP="00123D43">
            <w:pPr>
              <w:rPr>
                <w:rFonts w:ascii="Helvetica" w:hAnsi="Helvetica" w:cs="Helvetica"/>
                <w:lang w:val="en-GB"/>
              </w:rPr>
            </w:pPr>
            <w:r>
              <w:rPr>
                <w:rFonts w:ascii="Helvetica" w:hAnsi="Helvetica" w:cs="Helvetica"/>
              </w:rPr>
              <w:t>15</w:t>
            </w:r>
            <w:r w:rsidR="00123D43" w:rsidRPr="00AE6422">
              <w:rPr>
                <w:rFonts w:ascii="Helvetica" w:hAnsi="Helvetica" w:cs="Helvetica"/>
              </w:rPr>
              <w:t xml:space="preserve"> days </w:t>
            </w:r>
            <w:r w:rsidR="00E5648F">
              <w:rPr>
                <w:rFonts w:ascii="Helvetica" w:hAnsi="Helvetica" w:cs="Helvetica"/>
              </w:rPr>
              <w:t xml:space="preserve">after </w:t>
            </w:r>
            <w:r w:rsidR="00123D43" w:rsidRPr="00AE6422">
              <w:rPr>
                <w:rFonts w:ascii="Helvetica" w:hAnsi="Helvetica" w:cs="Helvetica"/>
              </w:rPr>
              <w:t>inception report</w:t>
            </w:r>
            <w:r w:rsidR="00E5648F">
              <w:rPr>
                <w:rFonts w:ascii="Helvetica" w:hAnsi="Helvetica" w:cs="Helvetica"/>
              </w:rPr>
              <w:t xml:space="preserve"> </w:t>
            </w:r>
            <w:r w:rsidR="00E5648F" w:rsidRPr="00AE6422">
              <w:rPr>
                <w:rFonts w:ascii="Helvetica" w:hAnsi="Helvetica" w:cs="Helvetica"/>
              </w:rPr>
              <w:t>approval</w:t>
            </w:r>
          </w:p>
        </w:tc>
      </w:tr>
      <w:tr w:rsidR="00123D43" w14:paraId="5279BB41" w14:textId="77777777" w:rsidTr="00E5648F">
        <w:tc>
          <w:tcPr>
            <w:tcW w:w="5058" w:type="dxa"/>
          </w:tcPr>
          <w:p w14:paraId="17AE05BB" w14:textId="1CD44E06" w:rsidR="00123D43" w:rsidRDefault="00E5648F" w:rsidP="00123D43">
            <w:pPr>
              <w:rPr>
                <w:rFonts w:ascii="Helvetica" w:hAnsi="Helvetica" w:cs="Helvetica"/>
                <w:lang w:val="en-GB"/>
              </w:rPr>
            </w:pPr>
            <w:r w:rsidRPr="00AE6422">
              <w:rPr>
                <w:rFonts w:ascii="Helvetica" w:hAnsi="Helvetica" w:cs="Helvetica"/>
                <w:lang w:val="en-GB"/>
              </w:rPr>
              <w:t xml:space="preserve">First draft report with two rounds of feedbacks </w:t>
            </w:r>
          </w:p>
        </w:tc>
        <w:tc>
          <w:tcPr>
            <w:tcW w:w="4410" w:type="dxa"/>
          </w:tcPr>
          <w:p w14:paraId="0A1E9654" w14:textId="4DDDAAFB" w:rsidR="00123D43" w:rsidRDefault="00E5648F" w:rsidP="00123D43">
            <w:pPr>
              <w:rPr>
                <w:rFonts w:ascii="Helvetica" w:hAnsi="Helvetica" w:cs="Helvetica"/>
                <w:lang w:val="en-GB"/>
              </w:rPr>
            </w:pPr>
            <w:r>
              <w:rPr>
                <w:rFonts w:ascii="Helvetica" w:hAnsi="Helvetica" w:cs="Helvetica"/>
                <w:lang w:val="en-GB"/>
              </w:rPr>
              <w:t>10 days completing the field work</w:t>
            </w:r>
          </w:p>
        </w:tc>
      </w:tr>
      <w:tr w:rsidR="00E5648F" w14:paraId="0547FB65" w14:textId="77777777" w:rsidTr="00E5648F">
        <w:tc>
          <w:tcPr>
            <w:tcW w:w="5058" w:type="dxa"/>
          </w:tcPr>
          <w:p w14:paraId="0374E3C1" w14:textId="17C1F846" w:rsidR="00E5648F" w:rsidRPr="00AE6422" w:rsidRDefault="00E5648F" w:rsidP="00E5648F">
            <w:pPr>
              <w:rPr>
                <w:rFonts w:ascii="Helvetica" w:hAnsi="Helvetica" w:cs="Helvetica"/>
                <w:lang w:val="en-GB"/>
              </w:rPr>
            </w:pPr>
            <w:r w:rsidRPr="00AE6422">
              <w:rPr>
                <w:rFonts w:ascii="Helvetica" w:hAnsi="Helvetica" w:cs="Helvetica"/>
                <w:lang w:val="en-GB"/>
              </w:rPr>
              <w:t>Power point presentation on methodology, key results and recommendation of the baseline survey for validation workshop</w:t>
            </w:r>
          </w:p>
        </w:tc>
        <w:tc>
          <w:tcPr>
            <w:tcW w:w="4410" w:type="dxa"/>
          </w:tcPr>
          <w:p w14:paraId="3652104C" w14:textId="58363981" w:rsidR="00E5648F" w:rsidRDefault="00E5648F" w:rsidP="00E5648F">
            <w:pPr>
              <w:rPr>
                <w:rFonts w:ascii="Helvetica" w:hAnsi="Helvetica" w:cs="Helvetica"/>
                <w:lang w:val="en-GB"/>
              </w:rPr>
            </w:pPr>
            <w:r w:rsidRPr="00AE6422">
              <w:rPr>
                <w:rFonts w:ascii="Helvetica" w:hAnsi="Helvetica" w:cs="Helvetica"/>
                <w:lang w:val="en-GB"/>
              </w:rPr>
              <w:t>10 days</w:t>
            </w:r>
            <w:r>
              <w:rPr>
                <w:rFonts w:ascii="Helvetica" w:hAnsi="Helvetica" w:cs="Helvetica"/>
                <w:lang w:val="en-GB"/>
              </w:rPr>
              <w:t xml:space="preserve"> after receiving all feedback responses </w:t>
            </w:r>
          </w:p>
        </w:tc>
      </w:tr>
      <w:tr w:rsidR="00E5648F" w14:paraId="62B1029C" w14:textId="77777777" w:rsidTr="00E5648F">
        <w:tc>
          <w:tcPr>
            <w:tcW w:w="5058" w:type="dxa"/>
          </w:tcPr>
          <w:p w14:paraId="21FF2311" w14:textId="0176D5F9" w:rsidR="00E5648F" w:rsidRPr="00AE6422" w:rsidRDefault="00E5648F" w:rsidP="00E5648F">
            <w:pPr>
              <w:rPr>
                <w:rFonts w:ascii="Helvetica" w:hAnsi="Helvetica" w:cs="Helvetica"/>
                <w:lang w:val="en-GB"/>
              </w:rPr>
            </w:pPr>
            <w:r w:rsidRPr="00AE6422">
              <w:rPr>
                <w:rFonts w:ascii="Helvetica" w:hAnsi="Helvetica" w:cs="Helvetica"/>
                <w:lang w:val="en-GB"/>
              </w:rPr>
              <w:t>validation workshop</w:t>
            </w:r>
          </w:p>
        </w:tc>
        <w:tc>
          <w:tcPr>
            <w:tcW w:w="4410" w:type="dxa"/>
          </w:tcPr>
          <w:p w14:paraId="53F1149F" w14:textId="0D513D2B" w:rsidR="00E5648F" w:rsidRPr="00AE6422" w:rsidRDefault="008E4CBD" w:rsidP="00E5648F">
            <w:pPr>
              <w:rPr>
                <w:rFonts w:ascii="Helvetica" w:hAnsi="Helvetica" w:cs="Helvetica"/>
                <w:lang w:val="en-GB"/>
              </w:rPr>
            </w:pPr>
            <w:r>
              <w:rPr>
                <w:rFonts w:ascii="Helvetica" w:hAnsi="Helvetica" w:cs="Helvetica"/>
                <w:lang w:val="en-GB"/>
              </w:rPr>
              <w:t>1</w:t>
            </w:r>
            <w:r w:rsidR="00E5648F">
              <w:rPr>
                <w:rFonts w:ascii="Helvetica" w:hAnsi="Helvetica" w:cs="Helvetica"/>
                <w:lang w:val="en-GB"/>
              </w:rPr>
              <w:t xml:space="preserve"> days after agreement on the PPT shared </w:t>
            </w:r>
          </w:p>
        </w:tc>
      </w:tr>
      <w:tr w:rsidR="00E5648F" w14:paraId="0D071845" w14:textId="77777777" w:rsidTr="00E5648F">
        <w:tc>
          <w:tcPr>
            <w:tcW w:w="5058" w:type="dxa"/>
          </w:tcPr>
          <w:p w14:paraId="7EA9B61D" w14:textId="170722C1" w:rsidR="00E5648F" w:rsidRPr="00AE6422" w:rsidRDefault="00E5648F" w:rsidP="00E5648F">
            <w:pPr>
              <w:rPr>
                <w:rFonts w:ascii="Helvetica" w:hAnsi="Helvetica" w:cs="Helvetica"/>
                <w:lang w:val="en-GB"/>
              </w:rPr>
            </w:pPr>
            <w:r w:rsidRPr="00AE6422">
              <w:rPr>
                <w:rFonts w:ascii="Helvetica" w:hAnsi="Helvetica" w:cs="Helvetica"/>
              </w:rPr>
              <w:t xml:space="preserve">Final </w:t>
            </w:r>
            <w:r w:rsidRPr="00AE6422">
              <w:rPr>
                <w:rFonts w:ascii="Helvetica" w:hAnsi="Helvetica" w:cs="Helvetica"/>
                <w:lang w:val="en-GB"/>
              </w:rPr>
              <w:t xml:space="preserve">comprehensive baseline assessment report </w:t>
            </w:r>
          </w:p>
        </w:tc>
        <w:tc>
          <w:tcPr>
            <w:tcW w:w="4410" w:type="dxa"/>
          </w:tcPr>
          <w:p w14:paraId="4FBC7CA8" w14:textId="1235F736" w:rsidR="00E5648F" w:rsidRPr="00AE6422" w:rsidRDefault="003D6F0E" w:rsidP="00E5648F">
            <w:pPr>
              <w:rPr>
                <w:rFonts w:ascii="Helvetica" w:hAnsi="Helvetica" w:cs="Helvetica"/>
                <w:lang w:val="en-GB"/>
              </w:rPr>
            </w:pPr>
            <w:r>
              <w:rPr>
                <w:rFonts w:ascii="Helvetica" w:hAnsi="Helvetica" w:cs="Helvetica"/>
                <w:lang w:val="en-GB"/>
              </w:rPr>
              <w:t>6</w:t>
            </w:r>
            <w:r w:rsidR="00E5648F" w:rsidRPr="00AE6422">
              <w:rPr>
                <w:rFonts w:ascii="Helvetica" w:hAnsi="Helvetica" w:cs="Helvetica"/>
                <w:lang w:val="en-GB"/>
              </w:rPr>
              <w:t xml:space="preserve"> day from </w:t>
            </w:r>
            <w:r w:rsidR="00E5648F">
              <w:rPr>
                <w:rFonts w:ascii="Helvetica" w:hAnsi="Helvetica" w:cs="Helvetica"/>
                <w:lang w:val="en-GB"/>
              </w:rPr>
              <w:t xml:space="preserve">validation workshop with incorporation of all </w:t>
            </w:r>
            <w:r w:rsidR="00E5648F" w:rsidRPr="00AE6422">
              <w:rPr>
                <w:rFonts w:ascii="Helvetica" w:hAnsi="Helvetica" w:cs="Helvetica"/>
                <w:lang w:val="en-GB"/>
              </w:rPr>
              <w:t>feedbac</w:t>
            </w:r>
            <w:r w:rsidR="00E5648F">
              <w:rPr>
                <w:rFonts w:ascii="Helvetica" w:hAnsi="Helvetica" w:cs="Helvetica"/>
                <w:lang w:val="en-GB"/>
              </w:rPr>
              <w:t>ks</w:t>
            </w:r>
          </w:p>
        </w:tc>
      </w:tr>
      <w:tr w:rsidR="00123D43" w14:paraId="24795118" w14:textId="77777777" w:rsidTr="00E5648F">
        <w:tc>
          <w:tcPr>
            <w:tcW w:w="5058" w:type="dxa"/>
          </w:tcPr>
          <w:p w14:paraId="231182EF" w14:textId="26C6724F" w:rsidR="00123D43" w:rsidRDefault="00123D43" w:rsidP="00123D43">
            <w:pPr>
              <w:rPr>
                <w:rFonts w:ascii="Helvetica" w:hAnsi="Helvetica" w:cs="Helvetica"/>
                <w:lang w:val="en-GB"/>
              </w:rPr>
            </w:pPr>
            <w:r w:rsidRPr="00AE6422">
              <w:rPr>
                <w:rFonts w:ascii="Helvetica" w:hAnsi="Helvetica" w:cs="Helvetica"/>
              </w:rPr>
              <w:t>A summary report (4-5 pages) hard &amp; soft copy both in Arabic and English.</w:t>
            </w:r>
          </w:p>
        </w:tc>
        <w:tc>
          <w:tcPr>
            <w:tcW w:w="4410" w:type="dxa"/>
          </w:tcPr>
          <w:p w14:paraId="71D8C7E3" w14:textId="6B21ECC2" w:rsidR="00123D43" w:rsidRDefault="0076370E" w:rsidP="00123D43">
            <w:pPr>
              <w:rPr>
                <w:rFonts w:ascii="Helvetica" w:hAnsi="Helvetica" w:cs="Helvetica"/>
                <w:lang w:val="en-GB"/>
              </w:rPr>
            </w:pPr>
            <w:r>
              <w:rPr>
                <w:rFonts w:ascii="Helvetica" w:hAnsi="Helvetica" w:cs="Helvetica"/>
                <w:lang w:val="en-GB"/>
              </w:rPr>
              <w:t>3</w:t>
            </w:r>
            <w:r w:rsidR="00E5648F">
              <w:rPr>
                <w:rFonts w:ascii="Helvetica" w:hAnsi="Helvetica" w:cs="Helvetica"/>
                <w:lang w:val="en-GB"/>
              </w:rPr>
              <w:t xml:space="preserve"> days after submission of final comprehensive report </w:t>
            </w:r>
          </w:p>
        </w:tc>
      </w:tr>
      <w:tr w:rsidR="0076370E" w14:paraId="776050CC" w14:textId="77777777" w:rsidTr="00E5648F">
        <w:tc>
          <w:tcPr>
            <w:tcW w:w="5058" w:type="dxa"/>
          </w:tcPr>
          <w:p w14:paraId="68EA0D7A" w14:textId="64A89882" w:rsidR="0076370E" w:rsidRPr="00AE6422" w:rsidRDefault="0076370E" w:rsidP="00123D43">
            <w:pPr>
              <w:rPr>
                <w:rFonts w:ascii="Helvetica" w:hAnsi="Helvetica" w:cs="Helvetica"/>
              </w:rPr>
            </w:pPr>
            <w:r>
              <w:rPr>
                <w:rFonts w:ascii="Helvetica" w:hAnsi="Helvetica" w:cs="Helvetica"/>
              </w:rPr>
              <w:t xml:space="preserve">Total </w:t>
            </w:r>
          </w:p>
        </w:tc>
        <w:tc>
          <w:tcPr>
            <w:tcW w:w="4410" w:type="dxa"/>
          </w:tcPr>
          <w:p w14:paraId="7613F9BA" w14:textId="0DBDFDB3" w:rsidR="0076370E" w:rsidRDefault="003D6F0E" w:rsidP="00123D43">
            <w:pPr>
              <w:rPr>
                <w:rFonts w:ascii="Helvetica" w:hAnsi="Helvetica" w:cs="Helvetica"/>
                <w:lang w:val="en-GB"/>
              </w:rPr>
            </w:pPr>
            <w:r>
              <w:rPr>
                <w:rFonts w:ascii="Helvetica" w:hAnsi="Helvetica" w:cs="Helvetica"/>
                <w:lang w:val="en-GB"/>
              </w:rPr>
              <w:t>50</w:t>
            </w:r>
            <w:r w:rsidR="0076370E">
              <w:rPr>
                <w:rFonts w:ascii="Helvetica" w:hAnsi="Helvetica" w:cs="Helvetica"/>
                <w:lang w:val="en-GB"/>
              </w:rPr>
              <w:t xml:space="preserve"> days </w:t>
            </w:r>
          </w:p>
        </w:tc>
      </w:tr>
    </w:tbl>
    <w:p w14:paraId="4F87EEBA" w14:textId="77777777" w:rsidR="00123D43" w:rsidRPr="00EB0057" w:rsidRDefault="00123D43" w:rsidP="00907C8D">
      <w:pPr>
        <w:rPr>
          <w:rFonts w:ascii="Helvetica" w:hAnsi="Helvetica" w:cs="Helvetica"/>
          <w:lang w:val="en-GB"/>
        </w:rPr>
      </w:pPr>
    </w:p>
    <w:p w14:paraId="7F7121CA" w14:textId="14BCF9F5" w:rsidR="00757EC0" w:rsidRPr="00EB0057" w:rsidRDefault="00757EC0" w:rsidP="00314120">
      <w:pPr>
        <w:spacing w:after="0" w:line="240" w:lineRule="auto"/>
        <w:ind w:right="66"/>
        <w:jc w:val="both"/>
        <w:rPr>
          <w:rFonts w:ascii="Helvetica" w:hAnsi="Helvetica" w:cs="Helvetica"/>
          <w:b/>
          <w:bCs/>
        </w:rPr>
      </w:pPr>
      <w:r w:rsidRPr="00EB0057">
        <w:rPr>
          <w:rFonts w:ascii="Helvetica" w:hAnsi="Helvetica" w:cs="Helvetica"/>
          <w:b/>
          <w:bCs/>
        </w:rPr>
        <w:t>Plan International Sudan</w:t>
      </w:r>
      <w:r w:rsidR="00314120" w:rsidRPr="00EB0057">
        <w:rPr>
          <w:rFonts w:ascii="Helvetica" w:hAnsi="Helvetica" w:cs="Helvetica"/>
          <w:b/>
          <w:bCs/>
        </w:rPr>
        <w:t xml:space="preserve"> </w:t>
      </w:r>
      <w:r w:rsidR="002C7228">
        <w:rPr>
          <w:rFonts w:ascii="Helvetica" w:hAnsi="Helvetica" w:cs="Helvetica"/>
          <w:b/>
          <w:bCs/>
        </w:rPr>
        <w:t>provisions</w:t>
      </w:r>
      <w:r w:rsidR="000475A8" w:rsidRPr="000475A8">
        <w:rPr>
          <w:rFonts w:ascii="Helvetica" w:hAnsi="Helvetica" w:cs="Helvetica"/>
          <w:b/>
          <w:bCs/>
        </w:rPr>
        <w:t xml:space="preserve"> to the consultant</w:t>
      </w:r>
      <w:r w:rsidR="000475A8">
        <w:rPr>
          <w:rFonts w:ascii="Helvetica" w:hAnsi="Helvetica" w:cs="Helvetica"/>
          <w:b/>
          <w:bCs/>
        </w:rPr>
        <w:t>:</w:t>
      </w:r>
    </w:p>
    <w:p w14:paraId="322A2F2E" w14:textId="43A96733"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Provi</w:t>
      </w:r>
      <w:r w:rsidR="000475A8">
        <w:rPr>
          <w:rFonts w:ascii="Helvetica" w:hAnsi="Helvetica" w:cs="Helvetica"/>
        </w:rPr>
        <w:t xml:space="preserve">sion of project </w:t>
      </w:r>
      <w:r w:rsidRPr="00EB0057">
        <w:rPr>
          <w:rFonts w:ascii="Helvetica" w:hAnsi="Helvetica" w:cs="Helvetica"/>
        </w:rPr>
        <w:t>documents</w:t>
      </w:r>
      <w:r w:rsidR="000475A8">
        <w:rPr>
          <w:rFonts w:ascii="Helvetica" w:hAnsi="Helvetica" w:cs="Helvetica"/>
        </w:rPr>
        <w:t xml:space="preserve"> (the </w:t>
      </w:r>
      <w:r w:rsidR="000475A8" w:rsidRPr="000475A8">
        <w:rPr>
          <w:rFonts w:ascii="Helvetica" w:hAnsi="Helvetica" w:cs="Helvetica"/>
        </w:rPr>
        <w:t>Proposal</w:t>
      </w:r>
      <w:r w:rsidR="000475A8">
        <w:rPr>
          <w:rFonts w:ascii="Helvetica" w:hAnsi="Helvetica" w:cs="Helvetica"/>
        </w:rPr>
        <w:t>, result framework, and risk assessment)</w:t>
      </w:r>
      <w:r w:rsidR="007C0C02" w:rsidRPr="00EB0057">
        <w:rPr>
          <w:rFonts w:ascii="Helvetica" w:hAnsi="Helvetica" w:cs="Helvetica"/>
        </w:rPr>
        <w:t>.</w:t>
      </w:r>
      <w:r w:rsidRPr="00EB0057">
        <w:rPr>
          <w:rFonts w:ascii="Helvetica" w:hAnsi="Helvetica" w:cs="Helvetica"/>
        </w:rPr>
        <w:t xml:space="preserve"> </w:t>
      </w:r>
    </w:p>
    <w:p w14:paraId="1760C7AA" w14:textId="35233480" w:rsidR="00757EC0" w:rsidRPr="00EB0057" w:rsidRDefault="000475A8" w:rsidP="00172D2D">
      <w:pPr>
        <w:numPr>
          <w:ilvl w:val="0"/>
          <w:numId w:val="10"/>
        </w:numPr>
        <w:autoSpaceDE w:val="0"/>
        <w:autoSpaceDN w:val="0"/>
        <w:adjustRightInd w:val="0"/>
        <w:spacing w:after="0" w:line="240" w:lineRule="auto"/>
        <w:jc w:val="both"/>
        <w:rPr>
          <w:rFonts w:ascii="Helvetica" w:hAnsi="Helvetica" w:cs="Helvetica"/>
        </w:rPr>
      </w:pPr>
      <w:r>
        <w:rPr>
          <w:rFonts w:ascii="Helvetica" w:hAnsi="Helvetica" w:cs="Helvetica"/>
        </w:rPr>
        <w:t xml:space="preserve">Provide linkages to relevant resources and information </w:t>
      </w:r>
      <w:r w:rsidR="00757EC0" w:rsidRPr="00EB0057">
        <w:rPr>
          <w:rFonts w:ascii="Helvetica" w:hAnsi="Helvetica" w:cs="Helvetica"/>
        </w:rPr>
        <w:t>available.</w:t>
      </w:r>
    </w:p>
    <w:p w14:paraId="76D870F6" w14:textId="2CF000D8"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 xml:space="preserve">Facilitate the approval of the survey with local authorities </w:t>
      </w:r>
      <w:r w:rsidR="00C3714B" w:rsidRPr="00EB0057">
        <w:rPr>
          <w:rFonts w:ascii="Helvetica" w:hAnsi="Helvetica" w:cs="Helvetica"/>
        </w:rPr>
        <w:t xml:space="preserve">in </w:t>
      </w:r>
      <w:r w:rsidR="000475A8">
        <w:rPr>
          <w:rFonts w:ascii="Helvetica" w:hAnsi="Helvetica" w:cs="Helvetica"/>
        </w:rPr>
        <w:t>the three states</w:t>
      </w:r>
      <w:r w:rsidR="00314120" w:rsidRPr="00EB0057">
        <w:rPr>
          <w:rFonts w:ascii="Helvetica" w:hAnsi="Helvetica" w:cs="Helvetica"/>
        </w:rPr>
        <w:t>.</w:t>
      </w:r>
    </w:p>
    <w:p w14:paraId="68729403" w14:textId="7FF52181" w:rsidR="00757EC0" w:rsidRPr="00EB0057" w:rsidRDefault="000475A8" w:rsidP="00172D2D">
      <w:pPr>
        <w:numPr>
          <w:ilvl w:val="0"/>
          <w:numId w:val="10"/>
        </w:numPr>
        <w:autoSpaceDE w:val="0"/>
        <w:autoSpaceDN w:val="0"/>
        <w:adjustRightInd w:val="0"/>
        <w:spacing w:after="0" w:line="240" w:lineRule="auto"/>
        <w:jc w:val="both"/>
        <w:rPr>
          <w:rFonts w:ascii="Helvetica" w:hAnsi="Helvetica" w:cs="Helvetica"/>
        </w:rPr>
      </w:pPr>
      <w:r>
        <w:rPr>
          <w:rFonts w:ascii="Helvetica" w:hAnsi="Helvetica" w:cs="Helvetica"/>
        </w:rPr>
        <w:t xml:space="preserve">Conduct </w:t>
      </w:r>
      <w:r w:rsidR="00757EC0" w:rsidRPr="00EB0057">
        <w:rPr>
          <w:rFonts w:ascii="Helvetica" w:hAnsi="Helvetica" w:cs="Helvetica"/>
        </w:rPr>
        <w:t xml:space="preserve">start-up </w:t>
      </w:r>
      <w:r w:rsidR="007C0C02" w:rsidRPr="00EB0057">
        <w:rPr>
          <w:rFonts w:ascii="Helvetica" w:hAnsi="Helvetica" w:cs="Helvetica"/>
        </w:rPr>
        <w:t>meeting with</w:t>
      </w:r>
      <w:r w:rsidR="00757EC0" w:rsidRPr="00EB0057">
        <w:rPr>
          <w:rFonts w:ascii="Helvetica" w:hAnsi="Helvetica" w:cs="Helvetica"/>
        </w:rPr>
        <w:t xml:space="preserve"> th</w:t>
      </w:r>
      <w:r>
        <w:rPr>
          <w:rFonts w:ascii="Helvetica" w:hAnsi="Helvetica" w:cs="Helvetica"/>
        </w:rPr>
        <w:t>e survey team before the mission to the fields</w:t>
      </w:r>
      <w:r w:rsidR="00E76A18" w:rsidRPr="00EB0057">
        <w:rPr>
          <w:rFonts w:ascii="Helvetica" w:hAnsi="Helvetica" w:cs="Helvetica"/>
        </w:rPr>
        <w:t>.</w:t>
      </w:r>
    </w:p>
    <w:p w14:paraId="0EA520AB" w14:textId="1494B49B"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 xml:space="preserve">Provide financial support to the consultant on time based on </w:t>
      </w:r>
      <w:r w:rsidR="000475A8">
        <w:rPr>
          <w:rFonts w:ascii="Helvetica" w:hAnsi="Helvetica" w:cs="Helvetica"/>
        </w:rPr>
        <w:t xml:space="preserve">signed contract </w:t>
      </w:r>
      <w:r w:rsidRPr="00EB0057">
        <w:rPr>
          <w:rFonts w:ascii="Helvetica" w:hAnsi="Helvetica" w:cs="Helvetica"/>
        </w:rPr>
        <w:t>agreement</w:t>
      </w:r>
      <w:r w:rsidR="00E76A18" w:rsidRPr="00EB0057">
        <w:rPr>
          <w:rFonts w:ascii="Helvetica" w:hAnsi="Helvetica" w:cs="Helvetica"/>
        </w:rPr>
        <w:t>.</w:t>
      </w:r>
    </w:p>
    <w:p w14:paraId="6FE2F0F9" w14:textId="51E5EBE5"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 xml:space="preserve">Ensure the consultant and the working </w:t>
      </w:r>
      <w:r w:rsidR="000475A8">
        <w:rPr>
          <w:rFonts w:ascii="Helvetica" w:hAnsi="Helvetica" w:cs="Helvetica"/>
        </w:rPr>
        <w:t xml:space="preserve">team </w:t>
      </w:r>
      <w:r w:rsidRPr="00EB0057">
        <w:rPr>
          <w:rFonts w:ascii="Helvetica" w:hAnsi="Helvetica" w:cs="Helvetica"/>
        </w:rPr>
        <w:t xml:space="preserve">understand </w:t>
      </w:r>
      <w:r w:rsidR="000475A8">
        <w:rPr>
          <w:rFonts w:ascii="Helvetica" w:hAnsi="Helvetica" w:cs="Helvetica"/>
        </w:rPr>
        <w:t xml:space="preserve">the safeguarding policy </w:t>
      </w:r>
      <w:r w:rsidRPr="00EB0057">
        <w:rPr>
          <w:rFonts w:ascii="Helvetica" w:hAnsi="Helvetica" w:cs="Helvetica"/>
        </w:rPr>
        <w:t>and code of conduct.</w:t>
      </w:r>
    </w:p>
    <w:p w14:paraId="70436AC7" w14:textId="77777777" w:rsidR="00757EC0" w:rsidRPr="00EB0057" w:rsidRDefault="00757EC0" w:rsidP="00172D2D">
      <w:pPr>
        <w:numPr>
          <w:ilvl w:val="0"/>
          <w:numId w:val="10"/>
        </w:numPr>
        <w:autoSpaceDE w:val="0"/>
        <w:autoSpaceDN w:val="0"/>
        <w:adjustRightInd w:val="0"/>
        <w:spacing w:after="0" w:line="240" w:lineRule="auto"/>
        <w:jc w:val="both"/>
        <w:rPr>
          <w:rFonts w:ascii="Helvetica" w:hAnsi="Helvetica" w:cs="Helvetica"/>
        </w:rPr>
      </w:pPr>
      <w:r w:rsidRPr="00EB0057">
        <w:rPr>
          <w:rFonts w:ascii="Helvetica" w:hAnsi="Helvetica" w:cs="Helvetica"/>
        </w:rPr>
        <w:t xml:space="preserve">Ensure consent forms are available and used by the working teams. </w:t>
      </w:r>
    </w:p>
    <w:p w14:paraId="6CB89674" w14:textId="77777777" w:rsidR="006049E9" w:rsidRPr="00EB0057" w:rsidRDefault="006049E9" w:rsidP="00563988">
      <w:pPr>
        <w:autoSpaceDE w:val="0"/>
        <w:autoSpaceDN w:val="0"/>
        <w:adjustRightInd w:val="0"/>
        <w:spacing w:after="0" w:line="240" w:lineRule="auto"/>
        <w:jc w:val="both"/>
        <w:rPr>
          <w:rFonts w:ascii="Helvetica" w:hAnsi="Helvetica" w:cs="Helvetica"/>
          <w:b/>
          <w:bCs/>
          <w:lang w:val="en-GB"/>
        </w:rPr>
      </w:pPr>
    </w:p>
    <w:p w14:paraId="2F8E057F" w14:textId="77777777" w:rsidR="006049E9" w:rsidRPr="00EB0057" w:rsidRDefault="006049E9" w:rsidP="006049E9">
      <w:pPr>
        <w:spacing w:after="0" w:line="240" w:lineRule="auto"/>
        <w:ind w:right="66"/>
        <w:jc w:val="both"/>
        <w:rPr>
          <w:rFonts w:ascii="Helvetica" w:hAnsi="Helvetica" w:cs="Helvetica"/>
          <w:b/>
        </w:rPr>
      </w:pPr>
      <w:r w:rsidRPr="00EB0057">
        <w:rPr>
          <w:rFonts w:ascii="Helvetica" w:hAnsi="Helvetica" w:cs="Helvetica"/>
          <w:b/>
        </w:rPr>
        <w:t>Intended Users of the Baseline Study Report</w:t>
      </w:r>
    </w:p>
    <w:p w14:paraId="76759B5F" w14:textId="3D6B9372" w:rsidR="006049E9" w:rsidRPr="00EB0057" w:rsidRDefault="00D90CB4" w:rsidP="006049E9">
      <w:pPr>
        <w:tabs>
          <w:tab w:val="left" w:pos="426"/>
        </w:tabs>
        <w:spacing w:line="240" w:lineRule="auto"/>
        <w:jc w:val="both"/>
        <w:rPr>
          <w:rFonts w:ascii="Helvetica" w:hAnsi="Helvetica" w:cs="Helvetica"/>
        </w:rPr>
      </w:pPr>
      <w:r w:rsidRPr="00EB0057">
        <w:rPr>
          <w:rFonts w:ascii="Helvetica" w:hAnsi="Helvetica" w:cs="Helvetica"/>
        </w:rPr>
        <w:t>The primary user of the report will be</w:t>
      </w:r>
      <w:r w:rsidR="006049E9" w:rsidRPr="00EB0057">
        <w:rPr>
          <w:rFonts w:ascii="Helvetica" w:hAnsi="Helvetica" w:cs="Helvetica"/>
        </w:rPr>
        <w:t xml:space="preserve"> Plan International</w:t>
      </w:r>
      <w:r w:rsidR="00A0169C">
        <w:rPr>
          <w:rFonts w:ascii="Helvetica" w:hAnsi="Helvetica" w:cs="Helvetica"/>
        </w:rPr>
        <w:t xml:space="preserve">, the </w:t>
      </w:r>
      <w:r w:rsidRPr="00EB0057">
        <w:rPr>
          <w:rFonts w:ascii="Helvetica" w:hAnsi="Helvetica" w:cs="Helvetica"/>
        </w:rPr>
        <w:t xml:space="preserve">implementing partners. </w:t>
      </w:r>
      <w:r w:rsidR="00903A73" w:rsidRPr="00EB0057">
        <w:rPr>
          <w:rFonts w:ascii="Helvetica" w:hAnsi="Helvetica" w:cs="Helvetica"/>
        </w:rPr>
        <w:t>Secondary</w:t>
      </w:r>
      <w:r w:rsidR="00A0169C">
        <w:rPr>
          <w:rFonts w:ascii="Helvetica" w:hAnsi="Helvetica" w:cs="Helvetica"/>
        </w:rPr>
        <w:t xml:space="preserve">; the Swedish International Development </w:t>
      </w:r>
      <w:r w:rsidR="008A1397">
        <w:rPr>
          <w:rFonts w:ascii="Helvetica" w:hAnsi="Helvetica" w:cs="Helvetica"/>
        </w:rPr>
        <w:t>Agency (</w:t>
      </w:r>
      <w:r w:rsidR="00A0169C">
        <w:rPr>
          <w:rFonts w:ascii="Helvetica" w:hAnsi="Helvetica" w:cs="Helvetica"/>
        </w:rPr>
        <w:t>SIDA</w:t>
      </w:r>
      <w:r w:rsidR="008A1397">
        <w:rPr>
          <w:rFonts w:ascii="Helvetica" w:hAnsi="Helvetica" w:cs="Helvetica"/>
        </w:rPr>
        <w:t xml:space="preserve">) as the donor of this project. Thirdly, relevant government line ministries like the State Council of Child Welfare (NCCW) and </w:t>
      </w:r>
      <w:r w:rsidR="00903A73" w:rsidRPr="00EB0057">
        <w:rPr>
          <w:rFonts w:ascii="Helvetica" w:hAnsi="Helvetica" w:cs="Helvetica"/>
        </w:rPr>
        <w:t xml:space="preserve">Ministry of Social Welfare </w:t>
      </w:r>
      <w:r w:rsidR="008A1397">
        <w:rPr>
          <w:rFonts w:ascii="Helvetica" w:hAnsi="Helvetica" w:cs="Helvetica"/>
        </w:rPr>
        <w:t xml:space="preserve">as well as </w:t>
      </w:r>
      <w:r w:rsidR="004C36F9">
        <w:rPr>
          <w:rFonts w:ascii="Helvetica" w:hAnsi="Helvetica" w:cs="Helvetica"/>
        </w:rPr>
        <w:t>another</w:t>
      </w:r>
      <w:r w:rsidR="008A1397">
        <w:rPr>
          <w:rFonts w:ascii="Helvetica" w:hAnsi="Helvetica" w:cs="Helvetica"/>
        </w:rPr>
        <w:t xml:space="preserve"> sister organization</w:t>
      </w:r>
      <w:r w:rsidR="00903A73" w:rsidRPr="00EB0057">
        <w:rPr>
          <w:rFonts w:ascii="Helvetica" w:hAnsi="Helvetica" w:cs="Helvetica"/>
        </w:rPr>
        <w:t>.</w:t>
      </w:r>
    </w:p>
    <w:p w14:paraId="026B623E" w14:textId="77777777" w:rsidR="006049E9" w:rsidRPr="00EB0057" w:rsidRDefault="006049E9" w:rsidP="006049E9">
      <w:pPr>
        <w:spacing w:after="0" w:line="240" w:lineRule="auto"/>
        <w:jc w:val="both"/>
        <w:rPr>
          <w:rFonts w:ascii="Helvetica" w:hAnsi="Helvetica" w:cs="Helvetica"/>
          <w:b/>
        </w:rPr>
      </w:pPr>
    </w:p>
    <w:p w14:paraId="4C371C30" w14:textId="6541BE3B" w:rsidR="00123D43" w:rsidRPr="004C36F9" w:rsidRDefault="004C36F9" w:rsidP="00FD1C57">
      <w:pPr>
        <w:pStyle w:val="ListParagraph"/>
        <w:numPr>
          <w:ilvl w:val="0"/>
          <w:numId w:val="25"/>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 xml:space="preserve">Deliverables </w:t>
      </w:r>
      <w:r>
        <w:rPr>
          <w:rFonts w:ascii="Helvetica" w:hAnsi="Helvetica" w:cs="Helvetica"/>
          <w:b/>
          <w:bCs/>
          <w:color w:val="0057B6"/>
          <w:lang w:val="en-GB"/>
        </w:rPr>
        <w:t>and Outputs:</w:t>
      </w:r>
    </w:p>
    <w:p w14:paraId="49406270" w14:textId="11F240F5" w:rsidR="00907C8D" w:rsidRPr="004C36F9" w:rsidRDefault="004C36F9" w:rsidP="00907C8D">
      <w:pPr>
        <w:autoSpaceDE w:val="0"/>
        <w:autoSpaceDN w:val="0"/>
        <w:adjustRightInd w:val="0"/>
        <w:spacing w:after="0"/>
        <w:jc w:val="both"/>
        <w:rPr>
          <w:rFonts w:ascii="Helvetica" w:hAnsi="Helvetica" w:cs="Helvetica"/>
          <w:lang w:val="en-GB"/>
        </w:rPr>
      </w:pPr>
      <w:r>
        <w:rPr>
          <w:rFonts w:ascii="Helvetica" w:hAnsi="Helvetica" w:cs="Helvetica"/>
          <w:lang w:val="en-GB"/>
        </w:rPr>
        <w:t xml:space="preserve">Below are the expected deliverables by the consultant based on close </w:t>
      </w:r>
      <w:r w:rsidR="00907C8D" w:rsidRPr="004C36F9">
        <w:rPr>
          <w:rFonts w:ascii="Helvetica" w:hAnsi="Helvetica" w:cs="Helvetica"/>
          <w:lang w:val="en-GB"/>
        </w:rPr>
        <w:t>consultation with the Project Manager</w:t>
      </w:r>
      <w:r>
        <w:rPr>
          <w:rFonts w:ascii="Helvetica" w:hAnsi="Helvetica" w:cs="Helvetica"/>
          <w:lang w:val="en-GB"/>
        </w:rPr>
        <w:t>:</w:t>
      </w:r>
    </w:p>
    <w:p w14:paraId="5E31E818" w14:textId="26E2A7AF"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lang w:val="en-GB"/>
        </w:rPr>
        <w:t xml:space="preserve">An inception report highlighting operational methodology and detailed work plan (indicating </w:t>
      </w:r>
      <w:r w:rsidR="001735C1">
        <w:rPr>
          <w:rFonts w:ascii="Helvetica" w:hAnsi="Helvetica" w:cs="Helvetica"/>
          <w:lang w:val="en-GB"/>
        </w:rPr>
        <w:t>process</w:t>
      </w:r>
      <w:r w:rsidRPr="001735C1">
        <w:rPr>
          <w:rFonts w:ascii="Helvetica" w:hAnsi="Helvetica" w:cs="Helvetica"/>
          <w:lang w:val="en-GB"/>
        </w:rPr>
        <w:t>, timelines and data gathering instruments (survey questionnaires, etc.) as well as the budget</w:t>
      </w:r>
      <w:r w:rsidR="001735C1">
        <w:rPr>
          <w:rFonts w:ascii="Helvetica" w:hAnsi="Helvetica" w:cs="Helvetica"/>
          <w:lang w:val="en-GB"/>
        </w:rPr>
        <w:t xml:space="preserve"> to be </w:t>
      </w:r>
      <w:r w:rsidRPr="001735C1">
        <w:rPr>
          <w:rFonts w:ascii="Helvetica" w:hAnsi="Helvetica" w:cs="Helvetica"/>
          <w:lang w:val="en-GB"/>
        </w:rPr>
        <w:t>reviewed and approved by Plan International Sudan</w:t>
      </w:r>
      <w:r w:rsidR="00B61ABC">
        <w:rPr>
          <w:rFonts w:ascii="Helvetica" w:hAnsi="Helvetica" w:cs="Helvetica"/>
          <w:lang w:val="en-GB"/>
        </w:rPr>
        <w:t xml:space="preserve"> in dialogue with Plan international Sweden</w:t>
      </w:r>
      <w:r w:rsidRPr="001735C1">
        <w:rPr>
          <w:rFonts w:ascii="Helvetica" w:hAnsi="Helvetica" w:cs="Helvetica"/>
          <w:lang w:val="en-GB"/>
        </w:rPr>
        <w:t>.</w:t>
      </w:r>
    </w:p>
    <w:p w14:paraId="180FEFB2" w14:textId="45F8D180" w:rsidR="0083451D" w:rsidRPr="00EB0057" w:rsidRDefault="0083451D" w:rsidP="0083451D">
      <w:pPr>
        <w:numPr>
          <w:ilvl w:val="0"/>
          <w:numId w:val="10"/>
        </w:numPr>
        <w:autoSpaceDE w:val="0"/>
        <w:autoSpaceDN w:val="0"/>
        <w:adjustRightInd w:val="0"/>
        <w:spacing w:after="0" w:line="240" w:lineRule="auto"/>
        <w:jc w:val="both"/>
        <w:rPr>
          <w:rFonts w:ascii="Helvetica" w:hAnsi="Helvetica" w:cs="Helvetica"/>
          <w:lang w:val="en-GB"/>
        </w:rPr>
      </w:pPr>
      <w:r w:rsidRPr="00EB0057">
        <w:rPr>
          <w:rFonts w:ascii="Helvetica" w:hAnsi="Helvetica" w:cs="Helvetica"/>
          <w:lang w:val="en-GB"/>
        </w:rPr>
        <w:lastRenderedPageBreak/>
        <w:t xml:space="preserve">Conduct a desk review of key relevant documents and </w:t>
      </w:r>
      <w:r w:rsidRPr="00EB0057">
        <w:rPr>
          <w:rFonts w:ascii="Helvetica" w:hAnsi="Helvetica" w:cs="Helvetica"/>
        </w:rPr>
        <w:t xml:space="preserve">literature (both internal and external) to </w:t>
      </w:r>
      <w:r>
        <w:rPr>
          <w:rFonts w:ascii="Helvetica" w:hAnsi="Helvetica" w:cs="Helvetica"/>
        </w:rPr>
        <w:t xml:space="preserve">have clear </w:t>
      </w:r>
      <w:r w:rsidRPr="00EB0057">
        <w:rPr>
          <w:rFonts w:ascii="Helvetica" w:hAnsi="Helvetica" w:cs="Helvetica"/>
        </w:rPr>
        <w:t xml:space="preserve">understanding </w:t>
      </w:r>
      <w:r>
        <w:rPr>
          <w:rFonts w:ascii="Helvetica" w:hAnsi="Helvetica" w:cs="Helvetica"/>
        </w:rPr>
        <w:t>of</w:t>
      </w:r>
      <w:r w:rsidRPr="00EB0057">
        <w:rPr>
          <w:rFonts w:ascii="Helvetica" w:hAnsi="Helvetica" w:cs="Helvetica"/>
        </w:rPr>
        <w:t xml:space="preserve"> the project activities</w:t>
      </w:r>
      <w:r w:rsidRPr="00EB0057">
        <w:rPr>
          <w:rFonts w:ascii="Helvetica" w:hAnsi="Helvetica" w:cs="Helvetica"/>
          <w:lang w:val="en-GB"/>
        </w:rPr>
        <w:t xml:space="preserve"> design and contextual framework,</w:t>
      </w:r>
    </w:p>
    <w:p w14:paraId="3BA1D130" w14:textId="42705B03"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rPr>
        <w:t xml:space="preserve">A draft report in English with two rounds of feedbacks from Plan, should be expected. Please refer to </w:t>
      </w:r>
      <w:r w:rsidR="00052B18">
        <w:rPr>
          <w:rFonts w:ascii="Helvetica" w:hAnsi="Helvetica" w:cs="Helvetica"/>
        </w:rPr>
        <w:t>(</w:t>
      </w:r>
      <w:r w:rsidRPr="001735C1">
        <w:rPr>
          <w:rFonts w:ascii="Helvetica" w:hAnsi="Helvetica" w:cs="Helvetica"/>
        </w:rPr>
        <w:t xml:space="preserve">Annex </w:t>
      </w:r>
      <w:r w:rsidR="003565E9">
        <w:rPr>
          <w:rFonts w:ascii="Helvetica" w:hAnsi="Helvetica" w:cs="Helvetica"/>
        </w:rPr>
        <w:t>1</w:t>
      </w:r>
      <w:r w:rsidR="00052B18">
        <w:rPr>
          <w:rFonts w:ascii="Helvetica" w:hAnsi="Helvetica" w:cs="Helvetica"/>
        </w:rPr>
        <w:t>)</w:t>
      </w:r>
      <w:r w:rsidRPr="001735C1">
        <w:rPr>
          <w:rFonts w:ascii="Helvetica" w:hAnsi="Helvetica" w:cs="Helvetica"/>
        </w:rPr>
        <w:t xml:space="preserve"> for the structure of the baseline report.</w:t>
      </w:r>
    </w:p>
    <w:p w14:paraId="49E2EA90" w14:textId="74AFEB50" w:rsidR="004C36F9" w:rsidRPr="00052B18" w:rsidRDefault="004C36F9" w:rsidP="004D66E8">
      <w:pPr>
        <w:numPr>
          <w:ilvl w:val="0"/>
          <w:numId w:val="10"/>
        </w:numPr>
        <w:autoSpaceDE w:val="0"/>
        <w:autoSpaceDN w:val="0"/>
        <w:adjustRightInd w:val="0"/>
        <w:spacing w:after="0" w:line="240" w:lineRule="auto"/>
        <w:jc w:val="both"/>
        <w:rPr>
          <w:rFonts w:ascii="Helvetica" w:hAnsi="Helvetica" w:cs="Helvetica"/>
          <w:bCs/>
          <w:lang w:val="en-GB"/>
        </w:rPr>
      </w:pPr>
      <w:r w:rsidRPr="001735C1">
        <w:rPr>
          <w:rFonts w:ascii="Helvetica" w:hAnsi="Helvetica" w:cs="Helvetica"/>
        </w:rPr>
        <w:t xml:space="preserve">Final comprehensive baseline assessment report submitted in electronic version </w:t>
      </w:r>
      <w:r w:rsidR="003565E9">
        <w:rPr>
          <w:rFonts w:ascii="Helvetica" w:hAnsi="Helvetica" w:cs="Helvetica"/>
        </w:rPr>
        <w:t>incorporating t</w:t>
      </w:r>
      <w:r w:rsidR="00052B18">
        <w:rPr>
          <w:rFonts w:ascii="Helvetica" w:hAnsi="Helvetica" w:cs="Helvetica"/>
        </w:rPr>
        <w:t xml:space="preserve">he main </w:t>
      </w:r>
      <w:r w:rsidR="003F6EC3" w:rsidRPr="003F6EC3">
        <w:rPr>
          <w:rFonts w:ascii="Helvetica" w:hAnsi="Helvetica" w:cs="Helvetica"/>
          <w:bCs/>
          <w:lang w:val="en-GB"/>
        </w:rPr>
        <w:t>benchmark</w:t>
      </w:r>
      <w:r w:rsidR="00052B18">
        <w:rPr>
          <w:rFonts w:ascii="Helvetica" w:hAnsi="Helvetica" w:cs="Helvetica"/>
          <w:bCs/>
          <w:lang w:val="en-GB"/>
        </w:rPr>
        <w:t>s</w:t>
      </w:r>
      <w:r w:rsidR="003F6EC3" w:rsidRPr="003F6EC3">
        <w:rPr>
          <w:rFonts w:ascii="Helvetica" w:hAnsi="Helvetica" w:cs="Helvetica"/>
          <w:bCs/>
          <w:lang w:val="en-GB"/>
        </w:rPr>
        <w:t>, recommend</w:t>
      </w:r>
      <w:r w:rsidR="00052B18">
        <w:rPr>
          <w:rFonts w:ascii="Helvetica" w:hAnsi="Helvetica" w:cs="Helvetica"/>
          <w:bCs/>
          <w:lang w:val="en-GB"/>
        </w:rPr>
        <w:t>ations</w:t>
      </w:r>
      <w:r w:rsidR="003F6EC3" w:rsidRPr="003F6EC3">
        <w:rPr>
          <w:rFonts w:ascii="Helvetica" w:hAnsi="Helvetica" w:cs="Helvetica"/>
          <w:bCs/>
          <w:lang w:val="en-GB"/>
        </w:rPr>
        <w:t xml:space="preserve"> </w:t>
      </w:r>
      <w:r w:rsidR="00052B18">
        <w:rPr>
          <w:rFonts w:ascii="Helvetica" w:hAnsi="Helvetica" w:cs="Helvetica"/>
          <w:bCs/>
          <w:lang w:val="en-GB"/>
        </w:rPr>
        <w:t xml:space="preserve">and finding on </w:t>
      </w:r>
      <w:r w:rsidR="003565E9">
        <w:rPr>
          <w:rFonts w:ascii="Helvetica" w:hAnsi="Helvetica" w:cs="Helvetica"/>
          <w:bCs/>
          <w:lang w:val="en-GB"/>
        </w:rPr>
        <w:t xml:space="preserve">existing programs </w:t>
      </w:r>
    </w:p>
    <w:p w14:paraId="214D8522" w14:textId="726BAF56" w:rsidR="004C36F9" w:rsidRPr="001735C1" w:rsidRDefault="00052B18" w:rsidP="001735C1">
      <w:pPr>
        <w:pStyle w:val="ListParagraph"/>
        <w:numPr>
          <w:ilvl w:val="0"/>
          <w:numId w:val="10"/>
        </w:numPr>
        <w:spacing w:after="0" w:line="240" w:lineRule="auto"/>
        <w:ind w:right="66"/>
        <w:jc w:val="both"/>
        <w:rPr>
          <w:rFonts w:ascii="Helvetica" w:hAnsi="Helvetica" w:cs="Helvetica"/>
        </w:rPr>
      </w:pPr>
      <w:r>
        <w:rPr>
          <w:rFonts w:ascii="Helvetica" w:hAnsi="Helvetica" w:cs="Helvetica"/>
        </w:rPr>
        <w:t xml:space="preserve">Ensure </w:t>
      </w:r>
      <w:r w:rsidR="004C36F9" w:rsidRPr="001735C1">
        <w:rPr>
          <w:rFonts w:ascii="Helvetica" w:hAnsi="Helvetica" w:cs="Helvetica"/>
        </w:rPr>
        <w:t>systematic baseline database produced and delivered with final report along with recommendation of targets for performance evaluation.</w:t>
      </w:r>
    </w:p>
    <w:p w14:paraId="35F935A1" w14:textId="28D7C073"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rPr>
        <w:t>Power point presentation of the methodology, key results</w:t>
      </w:r>
      <w:r w:rsidR="00AF7412">
        <w:rPr>
          <w:rFonts w:ascii="Helvetica" w:hAnsi="Helvetica" w:cs="Helvetica"/>
        </w:rPr>
        <w:t>/findings</w:t>
      </w:r>
      <w:r w:rsidRPr="001735C1">
        <w:rPr>
          <w:rFonts w:ascii="Helvetica" w:hAnsi="Helvetica" w:cs="Helvetica"/>
        </w:rPr>
        <w:t xml:space="preserve"> and recommendation of the baseline survey (to be presented in a validation workshop</w:t>
      </w:r>
      <w:r w:rsidR="00B61ABC">
        <w:rPr>
          <w:rFonts w:ascii="Helvetica" w:hAnsi="Helvetica" w:cs="Helvetica"/>
        </w:rPr>
        <w:t xml:space="preserve"> with key stakeholders</w:t>
      </w:r>
      <w:r w:rsidRPr="001735C1">
        <w:rPr>
          <w:rFonts w:ascii="Helvetica" w:hAnsi="Helvetica" w:cs="Helvetica"/>
        </w:rPr>
        <w:t>).</w:t>
      </w:r>
    </w:p>
    <w:p w14:paraId="348B37E2" w14:textId="77777777" w:rsidR="004C36F9" w:rsidRPr="001735C1" w:rsidRDefault="004C36F9" w:rsidP="001735C1">
      <w:pPr>
        <w:pStyle w:val="ListParagraph"/>
        <w:numPr>
          <w:ilvl w:val="0"/>
          <w:numId w:val="10"/>
        </w:numPr>
        <w:spacing w:after="0" w:line="240" w:lineRule="auto"/>
        <w:ind w:right="66"/>
        <w:jc w:val="both"/>
        <w:rPr>
          <w:rFonts w:ascii="Helvetica" w:hAnsi="Helvetica" w:cs="Helvetica"/>
        </w:rPr>
      </w:pPr>
      <w:r w:rsidRPr="001735C1">
        <w:rPr>
          <w:rFonts w:ascii="Helvetica" w:hAnsi="Helvetica" w:cs="Helvetica"/>
        </w:rPr>
        <w:t>A summary report (4-5 pages) hard &amp; soft copy both in Arabic and English.</w:t>
      </w:r>
    </w:p>
    <w:p w14:paraId="273C8DB3" w14:textId="2ECBC698" w:rsidR="00907C8D" w:rsidRPr="00EB0057" w:rsidRDefault="00907C8D" w:rsidP="00907C8D">
      <w:pPr>
        <w:numPr>
          <w:ilvl w:val="0"/>
          <w:numId w:val="10"/>
        </w:numPr>
        <w:autoSpaceDE w:val="0"/>
        <w:autoSpaceDN w:val="0"/>
        <w:adjustRightInd w:val="0"/>
        <w:spacing w:after="0" w:line="240" w:lineRule="auto"/>
        <w:jc w:val="both"/>
        <w:rPr>
          <w:rFonts w:ascii="Helvetica" w:hAnsi="Helvetica" w:cs="Helvetica"/>
          <w:lang w:val="en-GB"/>
        </w:rPr>
      </w:pPr>
      <w:r w:rsidRPr="00EB0057">
        <w:rPr>
          <w:rFonts w:ascii="Helvetica" w:hAnsi="Helvetica" w:cs="Helvetica"/>
          <w:lang w:val="en-GB"/>
        </w:rPr>
        <w:t>Design tools/questionnaire</w:t>
      </w:r>
      <w:r w:rsidR="0083451D">
        <w:rPr>
          <w:rFonts w:ascii="Helvetica" w:hAnsi="Helvetica" w:cs="Helvetica"/>
          <w:lang w:val="en-GB"/>
        </w:rPr>
        <w:t>,</w:t>
      </w:r>
      <w:r w:rsidRPr="00EB0057">
        <w:rPr>
          <w:rFonts w:ascii="Helvetica" w:hAnsi="Helvetica" w:cs="Helvetica"/>
          <w:lang w:val="en-GB"/>
        </w:rPr>
        <w:t xml:space="preserve"> </w:t>
      </w:r>
      <w:r w:rsidR="0083451D" w:rsidRPr="00EB0057">
        <w:rPr>
          <w:rFonts w:ascii="Helvetica" w:hAnsi="Helvetica" w:cs="Helvetica"/>
          <w:lang w:val="en-GB"/>
        </w:rPr>
        <w:t xml:space="preserve">sampling </w:t>
      </w:r>
      <w:r w:rsidRPr="00EB0057">
        <w:rPr>
          <w:rFonts w:ascii="Helvetica" w:hAnsi="Helvetica" w:cs="Helvetica"/>
          <w:lang w:val="en-GB"/>
        </w:rPr>
        <w:t>and methodology for data collection of both qualitative and quantitative data</w:t>
      </w:r>
      <w:r w:rsidR="0083451D">
        <w:rPr>
          <w:rFonts w:ascii="Helvetica" w:hAnsi="Helvetica" w:cs="Helvetica"/>
          <w:lang w:val="en-GB"/>
        </w:rPr>
        <w:t xml:space="preserve"> and ensure </w:t>
      </w:r>
      <w:r w:rsidRPr="00EB0057">
        <w:rPr>
          <w:rFonts w:ascii="Helvetica" w:hAnsi="Helvetica" w:cs="Helvetica"/>
          <w:lang w:val="en-GB"/>
        </w:rPr>
        <w:t>translat</w:t>
      </w:r>
      <w:r w:rsidR="0083451D">
        <w:rPr>
          <w:rFonts w:ascii="Helvetica" w:hAnsi="Helvetica" w:cs="Helvetica"/>
          <w:lang w:val="en-GB"/>
        </w:rPr>
        <w:t>ion</w:t>
      </w:r>
      <w:r w:rsidRPr="00EB0057">
        <w:rPr>
          <w:rFonts w:ascii="Helvetica" w:hAnsi="Helvetica" w:cs="Helvetica"/>
          <w:lang w:val="en-GB"/>
        </w:rPr>
        <w:t xml:space="preserve"> into Arabic languages</w:t>
      </w:r>
      <w:r w:rsidR="0083451D">
        <w:rPr>
          <w:rFonts w:ascii="Helvetica" w:hAnsi="Helvetica" w:cs="Helvetica"/>
          <w:lang w:val="en-GB"/>
        </w:rPr>
        <w:t>.</w:t>
      </w:r>
    </w:p>
    <w:p w14:paraId="5914DCF3" w14:textId="745D1513" w:rsidR="00907C8D" w:rsidRPr="00EB0057" w:rsidRDefault="00907C8D" w:rsidP="00907C8D">
      <w:pPr>
        <w:pStyle w:val="ListParagraph"/>
        <w:numPr>
          <w:ilvl w:val="0"/>
          <w:numId w:val="10"/>
        </w:numPr>
        <w:spacing w:after="0" w:line="240" w:lineRule="auto"/>
        <w:ind w:right="66"/>
        <w:jc w:val="both"/>
        <w:rPr>
          <w:rFonts w:ascii="Helvetica" w:hAnsi="Helvetica" w:cs="Helvetica"/>
        </w:rPr>
      </w:pPr>
      <w:r w:rsidRPr="00EB0057">
        <w:rPr>
          <w:rFonts w:ascii="Helvetica" w:hAnsi="Helvetica" w:cs="Helvetica"/>
        </w:rPr>
        <w:t xml:space="preserve">Convey training to data collectors </w:t>
      </w:r>
      <w:r w:rsidR="003F6EC3">
        <w:rPr>
          <w:rFonts w:ascii="Helvetica" w:hAnsi="Helvetica" w:cs="Helvetica"/>
        </w:rPr>
        <w:t xml:space="preserve">with close </w:t>
      </w:r>
      <w:r w:rsidRPr="00EB0057">
        <w:rPr>
          <w:rFonts w:ascii="Helvetica" w:hAnsi="Helvetica" w:cs="Helvetica"/>
        </w:rPr>
        <w:t>monitor</w:t>
      </w:r>
      <w:r w:rsidR="003F6EC3">
        <w:rPr>
          <w:rFonts w:ascii="Helvetica" w:hAnsi="Helvetica" w:cs="Helvetica"/>
        </w:rPr>
        <w:t xml:space="preserve">ing and supervision to </w:t>
      </w:r>
      <w:r w:rsidR="003F6EC3" w:rsidRPr="00EB0057">
        <w:rPr>
          <w:rFonts w:ascii="Helvetica" w:hAnsi="Helvetica" w:cs="Helvetica"/>
        </w:rPr>
        <w:t xml:space="preserve">ensure quality data </w:t>
      </w:r>
      <w:r w:rsidRPr="00EB0057">
        <w:rPr>
          <w:rFonts w:ascii="Helvetica" w:hAnsi="Helvetica" w:cs="Helvetica"/>
        </w:rPr>
        <w:t xml:space="preserve">collection process </w:t>
      </w:r>
      <w:r w:rsidR="003F6EC3">
        <w:rPr>
          <w:rFonts w:ascii="Helvetica" w:hAnsi="Helvetica" w:cs="Helvetica"/>
        </w:rPr>
        <w:t xml:space="preserve">at </w:t>
      </w:r>
      <w:r w:rsidRPr="00EB0057">
        <w:rPr>
          <w:rFonts w:ascii="Helvetica" w:hAnsi="Helvetica" w:cs="Helvetica"/>
        </w:rPr>
        <w:t>field</w:t>
      </w:r>
      <w:r w:rsidR="003F6EC3">
        <w:rPr>
          <w:rFonts w:ascii="Helvetica" w:hAnsi="Helvetica" w:cs="Helvetica"/>
        </w:rPr>
        <w:t xml:space="preserve"> level.</w:t>
      </w:r>
    </w:p>
    <w:p w14:paraId="48D8B530" w14:textId="63EF8A80" w:rsidR="00907C8D" w:rsidRDefault="00907C8D" w:rsidP="00765977">
      <w:pPr>
        <w:numPr>
          <w:ilvl w:val="0"/>
          <w:numId w:val="10"/>
        </w:numPr>
        <w:autoSpaceDE w:val="0"/>
        <w:autoSpaceDN w:val="0"/>
        <w:adjustRightInd w:val="0"/>
        <w:spacing w:after="0" w:line="240" w:lineRule="auto"/>
        <w:jc w:val="both"/>
        <w:rPr>
          <w:rFonts w:ascii="Helvetica" w:hAnsi="Helvetica" w:cs="Helvetica"/>
          <w:lang w:val="en-GB"/>
        </w:rPr>
      </w:pPr>
      <w:r w:rsidRPr="003F6EC3">
        <w:rPr>
          <w:rFonts w:ascii="Helvetica" w:hAnsi="Helvetica" w:cs="Helvetica"/>
          <w:lang w:val="en-GB"/>
        </w:rPr>
        <w:t>Carry out and administer data collection</w:t>
      </w:r>
      <w:r w:rsidR="003F6EC3">
        <w:rPr>
          <w:rFonts w:ascii="Helvetica" w:hAnsi="Helvetica" w:cs="Helvetica"/>
          <w:lang w:val="en-GB"/>
        </w:rPr>
        <w:t xml:space="preserve"> and a</w:t>
      </w:r>
      <w:r w:rsidRPr="003F6EC3">
        <w:rPr>
          <w:rFonts w:ascii="Helvetica" w:hAnsi="Helvetica" w:cs="Helvetica"/>
          <w:lang w:val="en-GB"/>
        </w:rPr>
        <w:t>nalys</w:t>
      </w:r>
      <w:r w:rsidR="003F6EC3">
        <w:rPr>
          <w:rFonts w:ascii="Helvetica" w:hAnsi="Helvetica" w:cs="Helvetica"/>
          <w:lang w:val="en-GB"/>
        </w:rPr>
        <w:t>is for reporting</w:t>
      </w:r>
    </w:p>
    <w:p w14:paraId="7378BB5B" w14:textId="0D395AAB" w:rsidR="001A7F50" w:rsidRPr="003F6EC3" w:rsidRDefault="001A7F50" w:rsidP="00765977">
      <w:pPr>
        <w:numPr>
          <w:ilvl w:val="0"/>
          <w:numId w:val="10"/>
        </w:numPr>
        <w:autoSpaceDE w:val="0"/>
        <w:autoSpaceDN w:val="0"/>
        <w:adjustRightInd w:val="0"/>
        <w:spacing w:after="0" w:line="240" w:lineRule="auto"/>
        <w:jc w:val="both"/>
        <w:rPr>
          <w:rFonts w:ascii="Helvetica" w:hAnsi="Helvetica" w:cs="Helvetica"/>
          <w:lang w:val="en-GB"/>
        </w:rPr>
      </w:pPr>
      <w:r>
        <w:rPr>
          <w:rFonts w:ascii="Helvetica" w:hAnsi="Helvetica" w:cs="Helvetica"/>
          <w:lang w:val="en-GB"/>
        </w:rPr>
        <w:t>Provide final version of data collection tools</w:t>
      </w:r>
    </w:p>
    <w:p w14:paraId="5793F46D" w14:textId="79413327" w:rsidR="007F6AFF" w:rsidRDefault="007F6AFF" w:rsidP="007F6AFF">
      <w:pPr>
        <w:spacing w:after="0" w:line="240" w:lineRule="auto"/>
        <w:jc w:val="both"/>
        <w:rPr>
          <w:rFonts w:ascii="Helvetica" w:hAnsi="Helvetica" w:cs="Helvetica"/>
          <w:b/>
          <w:bCs/>
          <w:u w:val="single"/>
          <w:lang w:val="en-GB"/>
        </w:rPr>
      </w:pPr>
    </w:p>
    <w:p w14:paraId="40FA9AD3" w14:textId="193038EB" w:rsidR="004C36F9" w:rsidRPr="004C36F9" w:rsidRDefault="004C36F9" w:rsidP="00FD1C57">
      <w:pPr>
        <w:pStyle w:val="ListParagraph"/>
        <w:numPr>
          <w:ilvl w:val="0"/>
          <w:numId w:val="25"/>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Expertise and Experience of the Consultant</w:t>
      </w:r>
    </w:p>
    <w:p w14:paraId="691266D1" w14:textId="35555CF9" w:rsidR="004C36F9" w:rsidRPr="00EB0057" w:rsidRDefault="004C36F9" w:rsidP="004C36F9">
      <w:pPr>
        <w:keepNext/>
        <w:keepLines/>
        <w:spacing w:after="0" w:line="240" w:lineRule="auto"/>
        <w:jc w:val="both"/>
        <w:outlineLvl w:val="0"/>
        <w:rPr>
          <w:rFonts w:ascii="Helvetica" w:hAnsi="Helvetica" w:cs="Helvetica"/>
          <w:b/>
          <w:bCs/>
          <w:lang w:val="en-GB"/>
        </w:rPr>
      </w:pPr>
      <w:r w:rsidRPr="00EB0057">
        <w:rPr>
          <w:rFonts w:ascii="Helvetica" w:hAnsi="Helvetica" w:cs="Helvetica"/>
          <w:lang w:val="en-GB"/>
        </w:rPr>
        <w:t>The consultancy team should be a multi-disciplinary to ensure covering the following skills:</w:t>
      </w:r>
    </w:p>
    <w:p w14:paraId="4BD0D1BB" w14:textId="6047A5E9" w:rsidR="00052B18" w:rsidRDefault="00052B18" w:rsidP="00052B18">
      <w:pPr>
        <w:pStyle w:val="ListParagraph"/>
        <w:numPr>
          <w:ilvl w:val="0"/>
          <w:numId w:val="13"/>
        </w:numPr>
        <w:spacing w:after="240" w:line="260" w:lineRule="exact"/>
        <w:rPr>
          <w:rFonts w:ascii="Helvetica Light" w:hAnsi="Helvetica Light"/>
        </w:rPr>
      </w:pPr>
      <w:r w:rsidRPr="00CA080D">
        <w:rPr>
          <w:rFonts w:ascii="Helvetica Light" w:hAnsi="Helvetica Light"/>
        </w:rPr>
        <w:t>Track-record of previous high-quality assessments and mappings</w:t>
      </w:r>
      <w:r>
        <w:rPr>
          <w:rFonts w:ascii="Helvetica Light" w:hAnsi="Helvetica Light"/>
        </w:rPr>
        <w:t xml:space="preserve"> experience, including</w:t>
      </w:r>
      <w:r w:rsidR="001A7F50">
        <w:rPr>
          <w:rFonts w:ascii="Helvetica Light" w:hAnsi="Helvetica Light"/>
        </w:rPr>
        <w:t xml:space="preserve"> using </w:t>
      </w:r>
      <w:r>
        <w:rPr>
          <w:rFonts w:ascii="Helvetica Light" w:hAnsi="Helvetica Light"/>
        </w:rPr>
        <w:t>participatory approaches</w:t>
      </w:r>
      <w:r w:rsidR="00AD3067">
        <w:rPr>
          <w:rFonts w:ascii="Helvetica Light" w:hAnsi="Helvetica Light"/>
        </w:rPr>
        <w:t xml:space="preserve"> particular in the areas of protection and social norms.</w:t>
      </w:r>
    </w:p>
    <w:p w14:paraId="1AEF0A02" w14:textId="77777777" w:rsidR="00AD3067" w:rsidRDefault="00AD3067" w:rsidP="00AD3067">
      <w:pPr>
        <w:pStyle w:val="ListParagraph"/>
        <w:numPr>
          <w:ilvl w:val="0"/>
          <w:numId w:val="13"/>
        </w:numPr>
        <w:spacing w:after="240" w:line="260" w:lineRule="exact"/>
        <w:rPr>
          <w:rFonts w:ascii="Helvetica Light" w:hAnsi="Helvetica Light"/>
        </w:rPr>
      </w:pPr>
      <w:r w:rsidRPr="00CA080D">
        <w:rPr>
          <w:rFonts w:ascii="Helvetica Light" w:hAnsi="Helvetica Light"/>
        </w:rPr>
        <w:t xml:space="preserve">Proven ability </w:t>
      </w:r>
      <w:r>
        <w:rPr>
          <w:rFonts w:ascii="Helvetica Light" w:hAnsi="Helvetica Light"/>
        </w:rPr>
        <w:t xml:space="preserve">and outstanding </w:t>
      </w:r>
      <w:r w:rsidRPr="00AD3067">
        <w:rPr>
          <w:rFonts w:ascii="Helvetica Light" w:hAnsi="Helvetica Light"/>
        </w:rPr>
        <w:t xml:space="preserve">experience </w:t>
      </w:r>
      <w:r w:rsidRPr="00CA080D">
        <w:rPr>
          <w:rFonts w:ascii="Helvetica Light" w:hAnsi="Helvetica Light"/>
        </w:rPr>
        <w:t>to manage in-depth qualitative assessment</w:t>
      </w:r>
      <w:r>
        <w:rPr>
          <w:rFonts w:ascii="Helvetica Light" w:hAnsi="Helvetica Light"/>
        </w:rPr>
        <w:t xml:space="preserve"> </w:t>
      </w:r>
      <w:r w:rsidRPr="00E1035D">
        <w:rPr>
          <w:rFonts w:ascii="Helvetica Light" w:hAnsi="Helvetica Light"/>
        </w:rPr>
        <w:t xml:space="preserve">by handing an example of </w:t>
      </w:r>
      <w:r>
        <w:rPr>
          <w:rFonts w:ascii="Helvetica Light" w:hAnsi="Helvetica Light"/>
        </w:rPr>
        <w:t>qualitative assessment undertaken earlier</w:t>
      </w:r>
      <w:r w:rsidRPr="00CA080D">
        <w:rPr>
          <w:rFonts w:ascii="Helvetica Light" w:hAnsi="Helvetica Light"/>
        </w:rPr>
        <w:t>.</w:t>
      </w:r>
    </w:p>
    <w:p w14:paraId="6B2CCF7C" w14:textId="090EE189" w:rsidR="004C36F9" w:rsidRPr="00AD3067" w:rsidRDefault="004C36F9" w:rsidP="00AD3067">
      <w:pPr>
        <w:pStyle w:val="ListParagraph"/>
        <w:numPr>
          <w:ilvl w:val="0"/>
          <w:numId w:val="13"/>
        </w:numPr>
        <w:spacing w:after="240" w:line="260" w:lineRule="exact"/>
        <w:rPr>
          <w:rFonts w:ascii="Helvetica Light" w:hAnsi="Helvetica Light"/>
        </w:rPr>
      </w:pPr>
      <w:r w:rsidRPr="00AD3067">
        <w:rPr>
          <w:rFonts w:ascii="Helvetica" w:hAnsi="Helvetica" w:cs="Helvetica"/>
          <w:lang w:val="en-GB"/>
        </w:rPr>
        <w:t>Familiar with participatory approaches and having strong participatory methodology and experience,</w:t>
      </w:r>
    </w:p>
    <w:p w14:paraId="3120BD89" w14:textId="77777777" w:rsidR="004C36F9" w:rsidRPr="00EB0057" w:rsidRDefault="004C36F9" w:rsidP="004C36F9">
      <w:pPr>
        <w:pStyle w:val="ListParagraph"/>
        <w:numPr>
          <w:ilvl w:val="0"/>
          <w:numId w:val="13"/>
        </w:numPr>
        <w:tabs>
          <w:tab w:val="left" w:pos="270"/>
        </w:tabs>
        <w:spacing w:after="0" w:line="240" w:lineRule="auto"/>
        <w:ind w:right="66"/>
        <w:jc w:val="both"/>
        <w:rPr>
          <w:rFonts w:ascii="Helvetica" w:hAnsi="Helvetica" w:cs="Helvetica"/>
        </w:rPr>
      </w:pPr>
      <w:r w:rsidRPr="00EB0057">
        <w:rPr>
          <w:rFonts w:ascii="Helvetica" w:hAnsi="Helvetica" w:cs="Helvetica"/>
        </w:rPr>
        <w:t>Experience in carrying out research with children and adolescents will be an advantage,</w:t>
      </w:r>
    </w:p>
    <w:p w14:paraId="5014036A" w14:textId="77777777" w:rsidR="004C36F9" w:rsidRPr="00EB0057" w:rsidRDefault="004C36F9" w:rsidP="004C36F9">
      <w:pPr>
        <w:numPr>
          <w:ilvl w:val="0"/>
          <w:numId w:val="13"/>
        </w:numPr>
        <w:spacing w:after="0" w:line="240" w:lineRule="auto"/>
        <w:jc w:val="both"/>
        <w:rPr>
          <w:rFonts w:ascii="Helvetica" w:hAnsi="Helvetica" w:cs="Helvetica"/>
          <w:lang w:val="en-GB"/>
        </w:rPr>
      </w:pPr>
      <w:r w:rsidRPr="00EB0057">
        <w:rPr>
          <w:rFonts w:ascii="Helvetica" w:hAnsi="Helvetica" w:cs="Helvetica"/>
          <w:lang w:val="en-GB"/>
        </w:rPr>
        <w:t>Have a minimum of a BSC degree in the fields of Social Sciences or any other related fields,</w:t>
      </w:r>
    </w:p>
    <w:p w14:paraId="2AD3E0C3" w14:textId="37B4C478" w:rsidR="004C36F9" w:rsidRPr="00EB0057" w:rsidRDefault="00AD3067" w:rsidP="004C36F9">
      <w:pPr>
        <w:numPr>
          <w:ilvl w:val="0"/>
          <w:numId w:val="13"/>
        </w:numPr>
        <w:spacing w:after="0" w:line="240" w:lineRule="auto"/>
        <w:jc w:val="both"/>
        <w:rPr>
          <w:rFonts w:ascii="Helvetica" w:hAnsi="Helvetica" w:cs="Helvetica"/>
          <w:lang w:val="en-GB"/>
        </w:rPr>
      </w:pPr>
      <w:r>
        <w:rPr>
          <w:rFonts w:ascii="Helvetica" w:hAnsi="Helvetica" w:cs="Helvetica"/>
          <w:lang w:val="en-GB"/>
        </w:rPr>
        <w:t xml:space="preserve">Know how to </w:t>
      </w:r>
      <w:r w:rsidR="004C36F9" w:rsidRPr="00EB0057">
        <w:rPr>
          <w:rFonts w:ascii="Helvetica" w:hAnsi="Helvetica" w:cs="Helvetica"/>
          <w:lang w:val="en-GB"/>
        </w:rPr>
        <w:t>undertak</w:t>
      </w:r>
      <w:r>
        <w:rPr>
          <w:rFonts w:ascii="Helvetica" w:hAnsi="Helvetica" w:cs="Helvetica"/>
          <w:lang w:val="en-GB"/>
        </w:rPr>
        <w:t>e</w:t>
      </w:r>
      <w:r w:rsidR="004C36F9" w:rsidRPr="00EB0057">
        <w:rPr>
          <w:rFonts w:ascii="Helvetica" w:hAnsi="Helvetica" w:cs="Helvetica"/>
          <w:lang w:val="en-GB"/>
        </w:rPr>
        <w:t xml:space="preserve"> desk reviews, as well as rapid assessments</w:t>
      </w:r>
      <w:r w:rsidR="001A7F50">
        <w:rPr>
          <w:rFonts w:ascii="Helvetica" w:hAnsi="Helvetica" w:cs="Helvetica"/>
          <w:lang w:val="en-GB"/>
        </w:rPr>
        <w:t>, qualitative and quant</w:t>
      </w:r>
      <w:r w:rsidR="005E4021">
        <w:rPr>
          <w:rFonts w:ascii="Helvetica" w:hAnsi="Helvetica" w:cs="Helvetica"/>
          <w:lang w:val="en-GB"/>
        </w:rPr>
        <w:t>it</w:t>
      </w:r>
      <w:r w:rsidR="001A7F50">
        <w:rPr>
          <w:rFonts w:ascii="Helvetica" w:hAnsi="Helvetica" w:cs="Helvetica"/>
          <w:lang w:val="en-GB"/>
        </w:rPr>
        <w:t>ative data collection</w:t>
      </w:r>
      <w:r w:rsidR="004C36F9" w:rsidRPr="00EB0057">
        <w:rPr>
          <w:rFonts w:ascii="Helvetica" w:hAnsi="Helvetica" w:cs="Helvetica"/>
          <w:lang w:val="en-GB"/>
        </w:rPr>
        <w:t xml:space="preserve"> &amp; or evaluations,</w:t>
      </w:r>
    </w:p>
    <w:p w14:paraId="63634068" w14:textId="77777777" w:rsidR="004C36F9" w:rsidRPr="00EB0057" w:rsidRDefault="004C36F9" w:rsidP="004C36F9">
      <w:pPr>
        <w:pStyle w:val="NoSpacing"/>
        <w:numPr>
          <w:ilvl w:val="0"/>
          <w:numId w:val="13"/>
        </w:numPr>
        <w:jc w:val="both"/>
        <w:rPr>
          <w:rFonts w:ascii="Helvetica" w:hAnsi="Helvetica" w:cs="Helvetica"/>
          <w:b/>
          <w:bCs/>
        </w:rPr>
      </w:pPr>
      <w:r w:rsidRPr="00EB0057">
        <w:rPr>
          <w:rFonts w:ascii="Helvetica" w:hAnsi="Helvetica" w:cs="Helvetica"/>
          <w:lang w:val="en-GB"/>
        </w:rPr>
        <w:t>Technical competence in child protection and community development</w:t>
      </w:r>
      <w:r w:rsidRPr="00EB0057">
        <w:rPr>
          <w:rFonts w:ascii="Helvetica" w:hAnsi="Helvetica" w:cs="Helvetica"/>
          <w:b/>
          <w:bCs/>
        </w:rPr>
        <w:t>,</w:t>
      </w:r>
    </w:p>
    <w:p w14:paraId="3EFA5796" w14:textId="77777777" w:rsidR="004C36F9" w:rsidRPr="00EB0057" w:rsidRDefault="004C36F9" w:rsidP="004C36F9">
      <w:pPr>
        <w:pStyle w:val="ListParagraph"/>
        <w:numPr>
          <w:ilvl w:val="0"/>
          <w:numId w:val="13"/>
        </w:numPr>
        <w:tabs>
          <w:tab w:val="left" w:pos="270"/>
        </w:tabs>
        <w:spacing w:after="0" w:line="240" w:lineRule="auto"/>
        <w:ind w:right="66"/>
        <w:jc w:val="both"/>
        <w:rPr>
          <w:rFonts w:ascii="Helvetica" w:hAnsi="Helvetica" w:cs="Helvetica"/>
        </w:rPr>
      </w:pPr>
      <w:r w:rsidRPr="00EB0057">
        <w:rPr>
          <w:rFonts w:ascii="Helvetica" w:hAnsi="Helvetica" w:cs="Helvetica"/>
        </w:rPr>
        <w:t>Has good understanding of international and national child protection instruments,</w:t>
      </w:r>
    </w:p>
    <w:p w14:paraId="57BCED2E" w14:textId="77777777" w:rsidR="00573F74" w:rsidRDefault="004C36F9" w:rsidP="00573F74">
      <w:pPr>
        <w:pStyle w:val="ListParagraph"/>
        <w:numPr>
          <w:ilvl w:val="0"/>
          <w:numId w:val="13"/>
        </w:numPr>
        <w:spacing w:after="0" w:line="240" w:lineRule="auto"/>
        <w:ind w:right="66"/>
        <w:jc w:val="both"/>
        <w:rPr>
          <w:rFonts w:ascii="Helvetica" w:hAnsi="Helvetica" w:cs="Helvetica"/>
        </w:rPr>
      </w:pPr>
      <w:r w:rsidRPr="00EB0057">
        <w:rPr>
          <w:rFonts w:ascii="Helvetica" w:hAnsi="Helvetica" w:cs="Helvetica"/>
        </w:rPr>
        <w:t>Have</w:t>
      </w:r>
      <w:r w:rsidR="00AD3067">
        <w:rPr>
          <w:rFonts w:ascii="Helvetica" w:hAnsi="Helvetica" w:cs="Helvetica"/>
        </w:rPr>
        <w:t xml:space="preserve"> solid understanding of the </w:t>
      </w:r>
      <w:r w:rsidRPr="00EB0057">
        <w:rPr>
          <w:rFonts w:ascii="Helvetica" w:hAnsi="Helvetica" w:cs="Helvetica"/>
        </w:rPr>
        <w:t>situation of the country</w:t>
      </w:r>
      <w:r w:rsidR="00573F74">
        <w:rPr>
          <w:rFonts w:ascii="Helvetica" w:hAnsi="Helvetica" w:cs="Helvetica"/>
        </w:rPr>
        <w:t xml:space="preserve">, </w:t>
      </w:r>
      <w:r w:rsidRPr="00EB0057">
        <w:rPr>
          <w:rFonts w:ascii="Helvetica" w:hAnsi="Helvetica" w:cs="Helvetica"/>
        </w:rPr>
        <w:t>local context</w:t>
      </w:r>
      <w:r w:rsidR="00573F74">
        <w:rPr>
          <w:rFonts w:ascii="Helvetica" w:hAnsi="Helvetica" w:cs="Helvetica"/>
        </w:rPr>
        <w:t xml:space="preserve"> and the ongoing changes</w:t>
      </w:r>
      <w:r w:rsidRPr="00EB0057">
        <w:rPr>
          <w:rFonts w:ascii="Helvetica" w:hAnsi="Helvetica" w:cs="Helvetica"/>
        </w:rPr>
        <w:t>.</w:t>
      </w:r>
    </w:p>
    <w:p w14:paraId="4D90A0B3" w14:textId="77777777" w:rsidR="00573F74" w:rsidRPr="00573F74" w:rsidRDefault="00573F74"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Aware of </w:t>
      </w:r>
      <w:r w:rsidR="00052B18" w:rsidRPr="00573F74">
        <w:rPr>
          <w:rFonts w:ascii="Helvetica Light" w:hAnsi="Helvetica Light"/>
        </w:rPr>
        <w:t>gender equality</w:t>
      </w:r>
      <w:r w:rsidRPr="00573F74">
        <w:rPr>
          <w:rFonts w:ascii="Helvetica Light" w:hAnsi="Helvetica Light"/>
        </w:rPr>
        <w:t>,</w:t>
      </w:r>
      <w:r w:rsidR="00052B18" w:rsidRPr="00573F74">
        <w:rPr>
          <w:rFonts w:ascii="Helvetica Light" w:hAnsi="Helvetica Light"/>
        </w:rPr>
        <w:t xml:space="preserve"> gender </w:t>
      </w:r>
      <w:r w:rsidRPr="00573F74">
        <w:rPr>
          <w:rFonts w:ascii="Helvetica Light" w:hAnsi="Helvetica Light"/>
        </w:rPr>
        <w:t xml:space="preserve">transformations and </w:t>
      </w:r>
      <w:r w:rsidR="00052B18" w:rsidRPr="00573F74">
        <w:rPr>
          <w:rFonts w:ascii="Helvetica Light" w:hAnsi="Helvetica Light"/>
        </w:rPr>
        <w:t xml:space="preserve">responsive programming </w:t>
      </w:r>
    </w:p>
    <w:p w14:paraId="6FFA0A5D" w14:textId="40C03F58" w:rsidR="00573F74"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Excellent communication skills (written and oral) in English and </w:t>
      </w:r>
      <w:r w:rsidR="005E4021">
        <w:rPr>
          <w:rFonts w:ascii="Helvetica Light" w:hAnsi="Helvetica Light"/>
        </w:rPr>
        <w:t>Arabic/</w:t>
      </w:r>
      <w:r w:rsidRPr="00573F74">
        <w:rPr>
          <w:rFonts w:ascii="Helvetica Light" w:hAnsi="Helvetica Light"/>
        </w:rPr>
        <w:t xml:space="preserve">local language.  </w:t>
      </w:r>
    </w:p>
    <w:p w14:paraId="4709730B" w14:textId="56BA79B8" w:rsidR="00573F74"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Strong </w:t>
      </w:r>
      <w:r w:rsidR="00573F74" w:rsidRPr="00573F74">
        <w:rPr>
          <w:rFonts w:ascii="Helvetica Light" w:hAnsi="Helvetica Light"/>
        </w:rPr>
        <w:t xml:space="preserve">programmatic understanding particularly </w:t>
      </w:r>
      <w:r w:rsidRPr="00573F74">
        <w:rPr>
          <w:rFonts w:ascii="Helvetica Light" w:hAnsi="Helvetica Light"/>
        </w:rPr>
        <w:t xml:space="preserve">monitoring and evaluation skills, </w:t>
      </w:r>
      <w:r w:rsidR="001A7F50">
        <w:rPr>
          <w:rFonts w:ascii="Helvetica Light" w:hAnsi="Helvetica Light"/>
        </w:rPr>
        <w:t xml:space="preserve">statistics, </w:t>
      </w:r>
      <w:r w:rsidRPr="00573F74">
        <w:rPr>
          <w:rFonts w:ascii="Helvetica Light" w:hAnsi="Helvetica Light"/>
        </w:rPr>
        <w:t>including experience developing indicators and carrying out baselines</w:t>
      </w:r>
      <w:r w:rsidR="00573F74">
        <w:rPr>
          <w:rFonts w:ascii="Helvetica Light" w:hAnsi="Helvetica Light"/>
        </w:rPr>
        <w:t>.</w:t>
      </w:r>
    </w:p>
    <w:p w14:paraId="5AD21A1B" w14:textId="10F2A0A4" w:rsidR="00907C8D" w:rsidRPr="00573F74" w:rsidRDefault="00052B18" w:rsidP="00573F74">
      <w:pPr>
        <w:pStyle w:val="ListParagraph"/>
        <w:numPr>
          <w:ilvl w:val="0"/>
          <w:numId w:val="13"/>
        </w:numPr>
        <w:spacing w:after="0" w:line="240" w:lineRule="auto"/>
        <w:ind w:right="66"/>
        <w:jc w:val="both"/>
        <w:rPr>
          <w:rFonts w:ascii="Helvetica" w:hAnsi="Helvetica" w:cs="Helvetica"/>
        </w:rPr>
      </w:pPr>
      <w:r w:rsidRPr="00573F74">
        <w:rPr>
          <w:rFonts w:ascii="Helvetica Light" w:hAnsi="Helvetica Light"/>
        </w:rPr>
        <w:t xml:space="preserve">Proven ability to publish concise, focused, and easily understandable research/studies and assessment reports. </w:t>
      </w:r>
    </w:p>
    <w:p w14:paraId="329E4971" w14:textId="77777777" w:rsidR="00052B18" w:rsidRPr="00EB0057" w:rsidRDefault="00052B18" w:rsidP="007F6AFF">
      <w:pPr>
        <w:spacing w:after="0" w:line="240" w:lineRule="auto"/>
        <w:jc w:val="both"/>
        <w:rPr>
          <w:rFonts w:ascii="Helvetica" w:hAnsi="Helvetica" w:cs="Helvetica"/>
          <w:b/>
          <w:bCs/>
          <w:u w:val="single"/>
          <w:lang w:val="en-GB"/>
        </w:rPr>
      </w:pPr>
    </w:p>
    <w:p w14:paraId="4757D52E" w14:textId="6D64C52E" w:rsidR="00761175" w:rsidRPr="00EB0057" w:rsidRDefault="00761175"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Application Process &amp; Requirements</w:t>
      </w:r>
    </w:p>
    <w:p w14:paraId="7E8B60B7" w14:textId="77777777" w:rsidR="007F6AFF" w:rsidRPr="00EB0057" w:rsidRDefault="007F6AFF" w:rsidP="007F6AFF">
      <w:pPr>
        <w:autoSpaceDE w:val="0"/>
        <w:autoSpaceDN w:val="0"/>
        <w:adjustRightInd w:val="0"/>
        <w:spacing w:after="0"/>
        <w:jc w:val="both"/>
        <w:rPr>
          <w:rFonts w:ascii="Helvetica" w:hAnsi="Helvetica" w:cs="Helvetica"/>
          <w:lang w:val="en-GB"/>
        </w:rPr>
      </w:pPr>
      <w:r w:rsidRPr="00EB0057">
        <w:rPr>
          <w:rFonts w:ascii="Helvetica" w:hAnsi="Helvetica" w:cs="Helvetica"/>
          <w:lang w:val="en-GB"/>
        </w:rPr>
        <w:t>Interested Consultant must submit the following documents:</w:t>
      </w:r>
    </w:p>
    <w:p w14:paraId="440A517A" w14:textId="6EDA965D" w:rsidR="007F6AFF" w:rsidRPr="00D56954" w:rsidRDefault="007F6AFF" w:rsidP="00172D2D">
      <w:pPr>
        <w:numPr>
          <w:ilvl w:val="0"/>
          <w:numId w:val="5"/>
        </w:numPr>
        <w:autoSpaceDE w:val="0"/>
        <w:autoSpaceDN w:val="0"/>
        <w:adjustRightInd w:val="0"/>
        <w:spacing w:after="0" w:line="240" w:lineRule="auto"/>
        <w:ind w:left="360"/>
        <w:jc w:val="both"/>
        <w:rPr>
          <w:rFonts w:ascii="Helvetica" w:hAnsi="Helvetica" w:cs="Helvetica"/>
          <w:b/>
          <w:bCs/>
          <w:lang w:val="en-GB"/>
        </w:rPr>
      </w:pPr>
      <w:r w:rsidRPr="00D56954">
        <w:rPr>
          <w:rFonts w:ascii="Helvetica" w:hAnsi="Helvetica" w:cs="Helvetica"/>
          <w:b/>
          <w:bCs/>
          <w:lang w:val="en-GB"/>
        </w:rPr>
        <w:t>Cover Letter</w:t>
      </w:r>
      <w:r w:rsidR="00761175" w:rsidRPr="00D56954">
        <w:rPr>
          <w:rFonts w:ascii="Helvetica" w:hAnsi="Helvetica" w:cs="Helvetica"/>
          <w:b/>
          <w:bCs/>
          <w:lang w:val="en-GB"/>
        </w:rPr>
        <w:t>,</w:t>
      </w:r>
    </w:p>
    <w:p w14:paraId="5AE49F0B" w14:textId="01A9E9C9" w:rsidR="007F6AF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t>CV of the firm</w:t>
      </w:r>
      <w:r w:rsidR="0080544D" w:rsidRPr="00D56954">
        <w:rPr>
          <w:rFonts w:ascii="Helvetica" w:hAnsi="Helvetica" w:cs="Helvetica"/>
          <w:b/>
          <w:bCs/>
          <w:lang w:val="en-GB"/>
        </w:rPr>
        <w:t xml:space="preserve"> and the survey team</w:t>
      </w:r>
      <w:r w:rsidRPr="00D56954">
        <w:rPr>
          <w:rFonts w:ascii="Helvetica" w:hAnsi="Helvetica" w:cs="Helvetica"/>
          <w:b/>
          <w:bCs/>
          <w:lang w:val="en-GB"/>
        </w:rPr>
        <w:t xml:space="preserve"> </w:t>
      </w:r>
      <w:r w:rsidR="00D56954" w:rsidRPr="00D56954">
        <w:rPr>
          <w:rFonts w:ascii="Helvetica" w:hAnsi="Helvetica" w:cs="Helvetica"/>
          <w:b/>
          <w:bCs/>
          <w:lang w:val="en-GB"/>
        </w:rPr>
        <w:t>members</w:t>
      </w:r>
      <w:r w:rsidR="00D56954" w:rsidRPr="00EB0057">
        <w:rPr>
          <w:rFonts w:ascii="Helvetica" w:hAnsi="Helvetica" w:cs="Helvetica"/>
          <w:lang w:val="en-GB"/>
        </w:rPr>
        <w:t xml:space="preserve"> involved in the survey process </w:t>
      </w:r>
      <w:r w:rsidR="00D56954">
        <w:rPr>
          <w:rFonts w:ascii="Helvetica" w:hAnsi="Helvetica" w:cs="Helvetica"/>
          <w:lang w:val="en-GB"/>
        </w:rPr>
        <w:t xml:space="preserve">with </w:t>
      </w:r>
      <w:r w:rsidRPr="00EB0057">
        <w:rPr>
          <w:rFonts w:ascii="Helvetica" w:hAnsi="Helvetica" w:cs="Helvetica"/>
          <w:lang w:val="en-GB"/>
        </w:rPr>
        <w:t xml:space="preserve">reference details </w:t>
      </w:r>
      <w:r w:rsidR="00D56954">
        <w:rPr>
          <w:rFonts w:ascii="Helvetica" w:hAnsi="Helvetica" w:cs="Helvetica"/>
          <w:lang w:val="en-GB"/>
        </w:rPr>
        <w:t xml:space="preserve">to </w:t>
      </w:r>
      <w:r w:rsidRPr="00EB0057">
        <w:rPr>
          <w:rFonts w:ascii="Helvetica" w:hAnsi="Helvetica" w:cs="Helvetica"/>
          <w:lang w:val="en-GB"/>
        </w:rPr>
        <w:t>previous clients</w:t>
      </w:r>
      <w:r w:rsidR="001735C1">
        <w:rPr>
          <w:rFonts w:ascii="Helvetica" w:hAnsi="Helvetica" w:cs="Helvetica"/>
          <w:lang w:val="en-GB"/>
        </w:rPr>
        <w:t xml:space="preserve"> and the </w:t>
      </w:r>
      <w:r w:rsidR="001735C1" w:rsidRPr="001735C1">
        <w:rPr>
          <w:rFonts w:ascii="Helvetica" w:hAnsi="Helvetica" w:cs="Helvetica"/>
          <w:lang w:val="en-GB"/>
        </w:rPr>
        <w:t xml:space="preserve">team/individuals involved </w:t>
      </w:r>
      <w:r w:rsidR="001735C1">
        <w:rPr>
          <w:rFonts w:ascii="Helvetica" w:hAnsi="Helvetica" w:cs="Helvetica"/>
          <w:lang w:val="en-GB"/>
        </w:rPr>
        <w:t xml:space="preserve">in this work </w:t>
      </w:r>
      <w:r w:rsidR="001735C1" w:rsidRPr="001735C1">
        <w:rPr>
          <w:rFonts w:ascii="Helvetica" w:hAnsi="Helvetica" w:cs="Helvetica"/>
          <w:lang w:val="en-GB"/>
        </w:rPr>
        <w:t>with their CVs</w:t>
      </w:r>
    </w:p>
    <w:p w14:paraId="0B32F510" w14:textId="77777777" w:rsidR="001E0454" w:rsidRDefault="007F6AFF" w:rsidP="001E0454">
      <w:pPr>
        <w:numPr>
          <w:ilvl w:val="0"/>
          <w:numId w:val="5"/>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t>Sample of previous work</w:t>
      </w:r>
      <w:r w:rsidRPr="00EB0057">
        <w:rPr>
          <w:rFonts w:ascii="Helvetica" w:hAnsi="Helvetica" w:cs="Helvetica"/>
          <w:lang w:val="en-GB"/>
        </w:rPr>
        <w:t xml:space="preserve"> in similar consultancy work (assessment/survey/baseline assessment)</w:t>
      </w:r>
      <w:r w:rsidR="00761175" w:rsidRPr="00EB0057">
        <w:rPr>
          <w:rFonts w:ascii="Helvetica" w:hAnsi="Helvetica" w:cs="Helvetica"/>
          <w:lang w:val="en-GB"/>
        </w:rPr>
        <w:t>.</w:t>
      </w:r>
      <w:r w:rsidRPr="00EB0057">
        <w:rPr>
          <w:rFonts w:ascii="Helvetica" w:hAnsi="Helvetica" w:cs="Helvetica"/>
          <w:lang w:val="en-GB"/>
        </w:rPr>
        <w:t xml:space="preserve"> </w:t>
      </w:r>
      <w:r w:rsidR="00761175" w:rsidRPr="00EB0057">
        <w:rPr>
          <w:rFonts w:ascii="Helvetica" w:hAnsi="Helvetica" w:cs="Helvetica"/>
          <w:lang w:val="en-GB"/>
        </w:rPr>
        <w:t>I</w:t>
      </w:r>
      <w:r w:rsidRPr="00EB0057">
        <w:rPr>
          <w:rFonts w:ascii="Helvetica" w:hAnsi="Helvetica" w:cs="Helvetica"/>
          <w:lang w:val="en-GB"/>
        </w:rPr>
        <w:t>t can be a part of the CV</w:t>
      </w:r>
      <w:r w:rsidR="001E0454">
        <w:rPr>
          <w:rFonts w:ascii="Helvetica" w:hAnsi="Helvetica" w:cs="Helvetica"/>
          <w:lang w:val="en-GB"/>
        </w:rPr>
        <w:t>.</w:t>
      </w:r>
    </w:p>
    <w:p w14:paraId="3899E092" w14:textId="07FDB47E" w:rsidR="001E0454" w:rsidRPr="001E0454" w:rsidRDefault="001E0454" w:rsidP="001E0454">
      <w:pPr>
        <w:numPr>
          <w:ilvl w:val="0"/>
          <w:numId w:val="5"/>
        </w:numPr>
        <w:autoSpaceDE w:val="0"/>
        <w:autoSpaceDN w:val="0"/>
        <w:adjustRightInd w:val="0"/>
        <w:spacing w:after="0" w:line="240" w:lineRule="auto"/>
        <w:ind w:left="360"/>
        <w:jc w:val="both"/>
        <w:rPr>
          <w:rFonts w:ascii="Helvetica" w:hAnsi="Helvetica" w:cs="Helvetica"/>
          <w:lang w:val="en-GB"/>
        </w:rPr>
      </w:pPr>
      <w:r>
        <w:rPr>
          <w:rFonts w:ascii="Helvetica" w:hAnsi="Helvetica" w:cs="Helvetica"/>
          <w:lang w:val="en-GB"/>
        </w:rPr>
        <w:t>Share a c</w:t>
      </w:r>
      <w:r w:rsidRPr="001E0454">
        <w:rPr>
          <w:rFonts w:ascii="Helvetica" w:hAnsi="Helvetica" w:cs="Helvetica"/>
          <w:lang w:val="en-GB"/>
        </w:rPr>
        <w:t xml:space="preserve">opy of the firm registration certificate </w:t>
      </w:r>
    </w:p>
    <w:p w14:paraId="00FC6B49" w14:textId="77777777" w:rsidR="0052395F" w:rsidRPr="00EB0057" w:rsidRDefault="007F6AFF" w:rsidP="00172D2D">
      <w:pPr>
        <w:numPr>
          <w:ilvl w:val="0"/>
          <w:numId w:val="5"/>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lastRenderedPageBreak/>
        <w:t>Technical proposal</w:t>
      </w:r>
      <w:r w:rsidRPr="00EB0057">
        <w:rPr>
          <w:rFonts w:ascii="Helvetica" w:hAnsi="Helvetica" w:cs="Helvetica"/>
          <w:lang w:val="en-GB"/>
        </w:rPr>
        <w:t xml:space="preserve"> to conduct the baseline survey based on the project background, project logic and results framework: The detailed technical proposal should:</w:t>
      </w:r>
    </w:p>
    <w:p w14:paraId="540F837D" w14:textId="026DAF4B"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s</w:t>
      </w:r>
      <w:r w:rsidR="007F6AFF" w:rsidRPr="00EB0057">
        <w:rPr>
          <w:rFonts w:ascii="Helvetica" w:hAnsi="Helvetica" w:cs="Helvetica"/>
          <w:lang w:val="en-GB"/>
        </w:rPr>
        <w:t>how a thorough understa</w:t>
      </w:r>
      <w:r w:rsidR="0052395F" w:rsidRPr="00EB0057">
        <w:rPr>
          <w:rFonts w:ascii="Helvetica" w:hAnsi="Helvetica" w:cs="Helvetica"/>
          <w:lang w:val="en-GB"/>
        </w:rPr>
        <w:t>nding of this term of reference</w:t>
      </w:r>
      <w:r w:rsidRPr="00EB0057">
        <w:rPr>
          <w:rFonts w:ascii="Helvetica" w:hAnsi="Helvetica" w:cs="Helvetica"/>
          <w:lang w:val="en-GB"/>
        </w:rPr>
        <w:t>,</w:t>
      </w:r>
    </w:p>
    <w:p w14:paraId="5639AC26" w14:textId="76082824"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p</w:t>
      </w:r>
      <w:r w:rsidR="007F6AFF" w:rsidRPr="00EB0057">
        <w:rPr>
          <w:rFonts w:ascii="Helvetica" w:hAnsi="Helvetica" w:cs="Helvetica"/>
          <w:lang w:val="en-GB"/>
        </w:rPr>
        <w:t>lan for the baseline information to be collected</w:t>
      </w:r>
      <w:r w:rsidR="007F6AFF" w:rsidRPr="00CA24AA">
        <w:rPr>
          <w:rFonts w:ascii="Helvetica" w:hAnsi="Helvetica" w:cs="Helvetica"/>
          <w:lang w:val="en-GB"/>
        </w:rPr>
        <w:t xml:space="preserve"> (d</w:t>
      </w:r>
      <w:r w:rsidR="004406FD" w:rsidRPr="00CA24AA">
        <w:rPr>
          <w:rFonts w:ascii="Helvetica" w:hAnsi="Helvetica" w:cs="Helvetica"/>
          <w:lang w:val="en-GB"/>
        </w:rPr>
        <w:t>etailed timeframe</w:t>
      </w:r>
      <w:r w:rsidR="007F6AFF" w:rsidRPr="00CA24AA">
        <w:rPr>
          <w:rFonts w:ascii="Helvetica" w:hAnsi="Helvetica" w:cs="Helvetica"/>
          <w:lang w:val="en-GB"/>
        </w:rPr>
        <w:t>,</w:t>
      </w:r>
      <w:r w:rsidR="004406FD" w:rsidRPr="00CA24AA">
        <w:rPr>
          <w:rFonts w:ascii="Helvetica" w:hAnsi="Helvetica" w:cs="Helvetica"/>
          <w:lang w:val="en-GB"/>
        </w:rPr>
        <w:t xml:space="preserve"> </w:t>
      </w:r>
      <w:r w:rsidR="007F6AFF" w:rsidRPr="00CA24AA">
        <w:rPr>
          <w:rFonts w:ascii="Helvetica" w:hAnsi="Helvetica" w:cs="Helvetica"/>
          <w:lang w:val="en-GB"/>
        </w:rPr>
        <w:t>including dates for submission of first draft and final report</w:t>
      </w:r>
      <w:r w:rsidRPr="00CA24AA">
        <w:rPr>
          <w:rFonts w:ascii="Helvetica" w:hAnsi="Helvetica" w:cs="Helvetica"/>
          <w:lang w:val="en-GB"/>
        </w:rPr>
        <w:t>),</w:t>
      </w:r>
    </w:p>
    <w:p w14:paraId="5A8AFDEC" w14:textId="1A8DC8C5" w:rsidR="0052395F" w:rsidRPr="00EB0057" w:rsidRDefault="007F6AFF"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proposed methodologies appropriate given the objective of the assessment</w:t>
      </w:r>
      <w:r w:rsidR="00761175" w:rsidRPr="00EB0057">
        <w:rPr>
          <w:rFonts w:ascii="Helvetica" w:hAnsi="Helvetica" w:cs="Helvetica"/>
          <w:lang w:val="en-GB"/>
        </w:rPr>
        <w:t>,</w:t>
      </w:r>
    </w:p>
    <w:p w14:paraId="286EF766" w14:textId="36EA26F0" w:rsidR="0052395F" w:rsidRPr="00EB0057" w:rsidRDefault="00761175"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i</w:t>
      </w:r>
      <w:r w:rsidR="007F6AFF" w:rsidRPr="00EB0057">
        <w:rPr>
          <w:rFonts w:ascii="Helvetica" w:hAnsi="Helvetica" w:cs="Helvetica"/>
          <w:lang w:val="en-GB"/>
        </w:rPr>
        <w:t>nclude a description of how to approach the</w:t>
      </w:r>
      <w:r w:rsidR="004406FD" w:rsidRPr="00EB0057">
        <w:rPr>
          <w:rFonts w:ascii="Helvetica" w:hAnsi="Helvetica" w:cs="Helvetica"/>
          <w:lang w:val="en-GB"/>
        </w:rPr>
        <w:t xml:space="preserve"> data gathering methods and how </w:t>
      </w:r>
      <w:r w:rsidR="007F6AFF" w:rsidRPr="00EB0057">
        <w:rPr>
          <w:rFonts w:ascii="Helvetica" w:hAnsi="Helvetica" w:cs="Helvetica"/>
          <w:lang w:val="en-GB"/>
        </w:rPr>
        <w:t xml:space="preserve">to </w:t>
      </w:r>
      <w:r w:rsidR="0052395F" w:rsidRPr="00EB0057">
        <w:rPr>
          <w:rFonts w:ascii="Helvetica" w:hAnsi="Helvetica" w:cs="Helvetica"/>
          <w:lang w:val="en-GB"/>
        </w:rPr>
        <w:t>approach sampling</w:t>
      </w:r>
      <w:r w:rsidRPr="00EB0057">
        <w:rPr>
          <w:rFonts w:ascii="Helvetica" w:hAnsi="Helvetica" w:cs="Helvetica"/>
          <w:lang w:val="en-GB"/>
        </w:rPr>
        <w:t>,</w:t>
      </w:r>
    </w:p>
    <w:p w14:paraId="58419325" w14:textId="5E9EEC3C" w:rsidR="0052395F" w:rsidRPr="00EB0057" w:rsidRDefault="00D0632D"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d</w:t>
      </w:r>
      <w:r w:rsidR="007F6AFF" w:rsidRPr="00EB0057">
        <w:rPr>
          <w:rFonts w:ascii="Helvetica" w:hAnsi="Helvetica" w:cs="Helvetica"/>
          <w:lang w:val="en-GB"/>
        </w:rPr>
        <w:t xml:space="preserve">emonstrate </w:t>
      </w:r>
      <w:r w:rsidR="0080544D">
        <w:rPr>
          <w:rFonts w:ascii="Helvetica" w:hAnsi="Helvetica" w:cs="Helvetica"/>
          <w:lang w:val="en-GB"/>
        </w:rPr>
        <w:t xml:space="preserve">how to </w:t>
      </w:r>
      <w:r w:rsidR="00D56954">
        <w:rPr>
          <w:rFonts w:ascii="Helvetica" w:hAnsi="Helvetica" w:cs="Helvetica"/>
          <w:lang w:val="en-GB"/>
        </w:rPr>
        <w:t xml:space="preserve">collect and manage the </w:t>
      </w:r>
      <w:r w:rsidR="007F6AFF" w:rsidRPr="00EB0057">
        <w:rPr>
          <w:rFonts w:ascii="Helvetica" w:hAnsi="Helvetica" w:cs="Helvetica"/>
          <w:lang w:val="en-GB"/>
        </w:rPr>
        <w:t xml:space="preserve">quantitative and qualitative </w:t>
      </w:r>
      <w:r w:rsidR="00D56954">
        <w:rPr>
          <w:rFonts w:ascii="Helvetica" w:hAnsi="Helvetica" w:cs="Helvetica"/>
          <w:lang w:val="en-GB"/>
        </w:rPr>
        <w:t>information.</w:t>
      </w:r>
    </w:p>
    <w:p w14:paraId="1BCB64DD" w14:textId="7FA962C0" w:rsidR="0052395F" w:rsidRPr="00D56954" w:rsidRDefault="00D0632D" w:rsidP="00CA24AA">
      <w:pPr>
        <w:pStyle w:val="ListParagraph"/>
        <w:numPr>
          <w:ilvl w:val="0"/>
          <w:numId w:val="14"/>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d</w:t>
      </w:r>
      <w:r w:rsidR="007F6AFF" w:rsidRPr="00EB0057">
        <w:rPr>
          <w:rFonts w:ascii="Helvetica" w:hAnsi="Helvetica" w:cs="Helvetica"/>
          <w:lang w:val="en-GB"/>
        </w:rPr>
        <w:t xml:space="preserve">emonstrate approaches that will be used to ensure child protection and ethics and principles will be applied throughout the design and data collection phases of the </w:t>
      </w:r>
      <w:r w:rsidR="00D56954">
        <w:rPr>
          <w:rFonts w:ascii="Helvetica" w:hAnsi="Helvetica" w:cs="Helvetica"/>
          <w:lang w:val="en-GB"/>
        </w:rPr>
        <w:t>study</w:t>
      </w:r>
      <w:r w:rsidR="007F6AFF" w:rsidRPr="00EB0057">
        <w:rPr>
          <w:rFonts w:ascii="Helvetica" w:hAnsi="Helvetica" w:cs="Helvetica"/>
          <w:lang w:val="en-GB"/>
        </w:rPr>
        <w:t>, and how targeted people will be included</w:t>
      </w:r>
      <w:r w:rsidR="00D56954">
        <w:rPr>
          <w:rFonts w:ascii="Helvetica" w:hAnsi="Helvetica" w:cs="Helvetica"/>
        </w:rPr>
        <w:t>.</w:t>
      </w:r>
    </w:p>
    <w:p w14:paraId="182F568A" w14:textId="7DA3104D" w:rsidR="007F6AFF" w:rsidRPr="00D56954" w:rsidRDefault="003C1F48" w:rsidP="00172D2D">
      <w:pPr>
        <w:pStyle w:val="ListParagraph"/>
        <w:numPr>
          <w:ilvl w:val="0"/>
          <w:numId w:val="5"/>
        </w:numPr>
        <w:ind w:left="360"/>
        <w:jc w:val="both"/>
        <w:rPr>
          <w:rFonts w:ascii="Helvetica" w:hAnsi="Helvetica" w:cs="Helvetica"/>
          <w:b/>
          <w:bCs/>
          <w:lang w:val="en-GB"/>
        </w:rPr>
      </w:pPr>
      <w:r w:rsidRPr="00D56954">
        <w:rPr>
          <w:rFonts w:ascii="Helvetica" w:hAnsi="Helvetica" w:cs="Helvetica"/>
          <w:b/>
          <w:bCs/>
          <w:lang w:val="en-GB"/>
        </w:rPr>
        <w:t>T</w:t>
      </w:r>
      <w:r w:rsidR="00FD1C57">
        <w:rPr>
          <w:rFonts w:ascii="Helvetica" w:hAnsi="Helvetica" w:cs="Helvetica"/>
          <w:b/>
          <w:bCs/>
          <w:lang w:val="en-GB"/>
        </w:rPr>
        <w:t xml:space="preserve">entative </w:t>
      </w:r>
      <w:r w:rsidRPr="00D56954">
        <w:rPr>
          <w:rFonts w:ascii="Helvetica" w:hAnsi="Helvetica" w:cs="Helvetica"/>
          <w:b/>
          <w:bCs/>
          <w:lang w:val="en-GB"/>
        </w:rPr>
        <w:t>financial proposal</w:t>
      </w:r>
      <w:r w:rsidR="00D0632D" w:rsidRPr="00D56954">
        <w:rPr>
          <w:rFonts w:ascii="Helvetica" w:hAnsi="Helvetica" w:cs="Helvetica"/>
          <w:b/>
          <w:bCs/>
          <w:lang w:val="en-GB"/>
        </w:rPr>
        <w:t xml:space="preserve"> </w:t>
      </w:r>
      <w:r w:rsidR="00D56954">
        <w:rPr>
          <w:rFonts w:ascii="Helvetica" w:hAnsi="Helvetica" w:cs="Helvetica"/>
          <w:b/>
          <w:bCs/>
          <w:lang w:val="en-GB"/>
        </w:rPr>
        <w:t xml:space="preserve">(budget) </w:t>
      </w:r>
      <w:r w:rsidRPr="00D56954">
        <w:rPr>
          <w:rFonts w:ascii="Helvetica" w:hAnsi="Helvetica" w:cs="Helvetica"/>
          <w:b/>
          <w:bCs/>
          <w:lang w:val="en-GB"/>
        </w:rPr>
        <w:t>contain</w:t>
      </w:r>
      <w:r w:rsidR="00D0632D" w:rsidRPr="00D56954">
        <w:rPr>
          <w:rFonts w:ascii="Helvetica" w:hAnsi="Helvetica" w:cs="Helvetica"/>
          <w:b/>
          <w:bCs/>
          <w:lang w:val="en-GB"/>
        </w:rPr>
        <w:t>ing:</w:t>
      </w:r>
    </w:p>
    <w:p w14:paraId="66182AA8" w14:textId="3D371D52"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c</w:t>
      </w:r>
      <w:r w:rsidR="007F6AFF" w:rsidRPr="00EB0057">
        <w:rPr>
          <w:rFonts w:ascii="Helvetica" w:hAnsi="Helvetica" w:cs="Helvetica"/>
          <w:lang w:val="en-GB"/>
        </w:rPr>
        <w:t>onsultancy fees/costs</w:t>
      </w:r>
      <w:r w:rsidRPr="00EB0057">
        <w:rPr>
          <w:rFonts w:ascii="Helvetica" w:hAnsi="Helvetica" w:cs="Helvetica"/>
          <w:lang w:val="en-GB"/>
        </w:rPr>
        <w:t>,</w:t>
      </w:r>
    </w:p>
    <w:p w14:paraId="2F740E6D" w14:textId="316B5AB8"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f</w:t>
      </w:r>
      <w:r w:rsidR="007F6AFF" w:rsidRPr="00EB0057">
        <w:rPr>
          <w:rFonts w:ascii="Helvetica" w:hAnsi="Helvetica" w:cs="Helvetica"/>
          <w:lang w:val="en-GB"/>
        </w:rPr>
        <w:t>ield data collection expenses broken down by team members, number of days, fees per team</w:t>
      </w:r>
      <w:r w:rsidRPr="00EB0057">
        <w:rPr>
          <w:rFonts w:ascii="Helvetica" w:hAnsi="Helvetica" w:cs="Helvetica"/>
          <w:lang w:val="en-GB"/>
        </w:rPr>
        <w:t xml:space="preserve"> </w:t>
      </w:r>
      <w:r w:rsidR="007F6AFF" w:rsidRPr="00EB0057">
        <w:rPr>
          <w:rFonts w:ascii="Helvetica" w:hAnsi="Helvetica" w:cs="Helvetica"/>
          <w:lang w:val="en-GB"/>
        </w:rPr>
        <w:t>member according to the level of involvement and number of days required from each</w:t>
      </w:r>
      <w:r w:rsidRPr="00EB0057">
        <w:rPr>
          <w:rFonts w:ascii="Helvetica" w:hAnsi="Helvetica" w:cs="Helvetica"/>
          <w:lang w:val="en-GB"/>
        </w:rPr>
        <w:t>,</w:t>
      </w:r>
    </w:p>
    <w:p w14:paraId="0A819F56" w14:textId="415AB5E3" w:rsidR="0052395F"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t</w:t>
      </w:r>
      <w:r w:rsidR="00F53B6B" w:rsidRPr="00EB0057">
        <w:rPr>
          <w:rFonts w:ascii="Helvetica" w:hAnsi="Helvetica" w:cs="Helvetica"/>
          <w:lang w:val="en-GB"/>
        </w:rPr>
        <w:t>ravel, communication (internet, mobile credit) and administrative</w:t>
      </w:r>
      <w:r w:rsidR="0052395F" w:rsidRPr="00EB0057">
        <w:rPr>
          <w:rFonts w:ascii="Helvetica" w:hAnsi="Helvetica" w:cs="Helvetica"/>
          <w:lang w:val="en-GB"/>
        </w:rPr>
        <w:t xml:space="preserve"> expense</w:t>
      </w:r>
      <w:r w:rsidRPr="00EB0057">
        <w:rPr>
          <w:rFonts w:ascii="Helvetica" w:hAnsi="Helvetica" w:cs="Helvetica"/>
          <w:lang w:val="en-GB"/>
        </w:rPr>
        <w:t>s,</w:t>
      </w:r>
    </w:p>
    <w:p w14:paraId="0A63BC0D" w14:textId="3CE0076D" w:rsidR="00EA1C98" w:rsidRPr="00EB0057" w:rsidRDefault="00D0632D"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a</w:t>
      </w:r>
      <w:r w:rsidR="00F53B6B" w:rsidRPr="00EB0057">
        <w:rPr>
          <w:rFonts w:ascii="Helvetica" w:hAnsi="Helvetica" w:cs="Helvetica"/>
          <w:lang w:val="en-GB"/>
        </w:rPr>
        <w:t xml:space="preserve">ny other related </w:t>
      </w:r>
      <w:r w:rsidR="00CA24AA" w:rsidRPr="00EB0057">
        <w:rPr>
          <w:rFonts w:ascii="Helvetica" w:hAnsi="Helvetica" w:cs="Helvetica"/>
          <w:lang w:val="en-GB"/>
        </w:rPr>
        <w:t xml:space="preserve">costs </w:t>
      </w:r>
      <w:r w:rsidR="00F53B6B" w:rsidRPr="00EB0057">
        <w:rPr>
          <w:rFonts w:ascii="Helvetica" w:hAnsi="Helvetica" w:cs="Helvetica"/>
          <w:lang w:val="en-GB"/>
        </w:rPr>
        <w:t>and required for the proper conduction of the survey</w:t>
      </w:r>
      <w:r w:rsidRPr="00EB0057">
        <w:rPr>
          <w:rFonts w:ascii="Helvetica" w:hAnsi="Helvetica" w:cs="Helvetica"/>
          <w:lang w:val="en-GB"/>
        </w:rPr>
        <w:t>,</w:t>
      </w:r>
    </w:p>
    <w:p w14:paraId="6CC1D02D" w14:textId="55ED4BCE" w:rsidR="007F6AFF" w:rsidRPr="00EB0057" w:rsidRDefault="00EA1C98" w:rsidP="00172D2D">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 xml:space="preserve">Plan will </w:t>
      </w:r>
      <w:r w:rsidR="00F53B6B" w:rsidRPr="00EB0057">
        <w:rPr>
          <w:rFonts w:ascii="Helvetica" w:hAnsi="Helvetica" w:cs="Helvetica"/>
          <w:lang w:val="en-GB"/>
        </w:rPr>
        <w:t>cover the cost of meeting for presentation and validation of the results</w:t>
      </w:r>
      <w:r w:rsidR="00CA24AA">
        <w:rPr>
          <w:rFonts w:ascii="Helvetica" w:hAnsi="Helvetica" w:cs="Helvetica"/>
          <w:lang w:val="en-GB"/>
        </w:rPr>
        <w:t>.</w:t>
      </w:r>
    </w:p>
    <w:p w14:paraId="35B4A5D7" w14:textId="7DC80AB2" w:rsidR="00A362F7" w:rsidRPr="00EB0057" w:rsidRDefault="00CA24AA" w:rsidP="00A362F7">
      <w:pPr>
        <w:pStyle w:val="ListParagraph"/>
        <w:numPr>
          <w:ilvl w:val="0"/>
          <w:numId w:val="6"/>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 xml:space="preserve">In </w:t>
      </w:r>
      <w:r w:rsidR="00BD1BC7" w:rsidRPr="00EB0057">
        <w:rPr>
          <w:rFonts w:ascii="Helvetica" w:hAnsi="Helvetica" w:cs="Helvetica"/>
          <w:lang w:val="en-GB"/>
        </w:rPr>
        <w:t>case of institution paying VAT you should include it in financial budget</w:t>
      </w:r>
      <w:r w:rsidR="00D0632D" w:rsidRPr="00EB0057">
        <w:rPr>
          <w:rFonts w:ascii="Helvetica" w:hAnsi="Helvetica" w:cs="Helvetica"/>
          <w:lang w:val="en-GB"/>
        </w:rPr>
        <w:t>.</w:t>
      </w:r>
    </w:p>
    <w:p w14:paraId="7D9C3890" w14:textId="77777777" w:rsidR="00BD1BC7" w:rsidRPr="00EB0057" w:rsidRDefault="00BD1BC7" w:rsidP="00BD1BC7">
      <w:pPr>
        <w:autoSpaceDE w:val="0"/>
        <w:autoSpaceDN w:val="0"/>
        <w:adjustRightInd w:val="0"/>
        <w:spacing w:after="0" w:line="240" w:lineRule="auto"/>
        <w:jc w:val="both"/>
        <w:rPr>
          <w:rFonts w:ascii="Helvetica" w:hAnsi="Helvetica" w:cs="Helvetica"/>
          <w:lang w:val="en-GB"/>
        </w:rPr>
      </w:pPr>
    </w:p>
    <w:p w14:paraId="625C3D3D" w14:textId="3D71FAD5" w:rsidR="007F6AFF" w:rsidRPr="00EB0057" w:rsidRDefault="007F6AFF" w:rsidP="007F6AFF">
      <w:pPr>
        <w:spacing w:after="0" w:line="240" w:lineRule="auto"/>
        <w:jc w:val="both"/>
        <w:rPr>
          <w:rFonts w:ascii="Helvetica" w:hAnsi="Helvetica" w:cs="Helvetica"/>
          <w:b/>
        </w:rPr>
      </w:pPr>
      <w:r w:rsidRPr="00EB0057">
        <w:rPr>
          <w:rFonts w:ascii="Helvetica" w:hAnsi="Helvetica" w:cs="Helvetica"/>
          <w:b/>
        </w:rPr>
        <w:t>Applications</w:t>
      </w:r>
    </w:p>
    <w:p w14:paraId="5603C036" w14:textId="4A1466A9" w:rsidR="00D0632D" w:rsidRPr="00B07D53" w:rsidRDefault="007F6AFF" w:rsidP="0055212D">
      <w:pPr>
        <w:autoSpaceDE w:val="0"/>
        <w:autoSpaceDN w:val="0"/>
        <w:jc w:val="both"/>
        <w:rPr>
          <w:rFonts w:ascii="Helvetica" w:hAnsi="Helvetica" w:cs="Helvetica"/>
        </w:rPr>
      </w:pPr>
      <w:r w:rsidRPr="00B07D53">
        <w:rPr>
          <w:rFonts w:ascii="Helvetica" w:hAnsi="Helvetica" w:cs="Helvetica"/>
        </w:rPr>
        <w:t>If you have experience of working in a similar capacity, meet the above profile and want to make an active and lasting contribution to protection</w:t>
      </w:r>
      <w:r w:rsidR="00CA24AA" w:rsidRPr="00B07D53">
        <w:rPr>
          <w:rFonts w:ascii="Helvetica" w:hAnsi="Helvetica" w:cs="Helvetica"/>
        </w:rPr>
        <w:t xml:space="preserve"> of children in </w:t>
      </w:r>
      <w:r w:rsidRPr="00B07D53">
        <w:rPr>
          <w:rFonts w:ascii="Helvetica" w:hAnsi="Helvetica" w:cs="Helvetica"/>
        </w:rPr>
        <w:t xml:space="preserve">Sudan, please submit your proposal including your </w:t>
      </w:r>
      <w:r w:rsidR="00AD52B3" w:rsidRPr="00B07D53">
        <w:rPr>
          <w:rFonts w:ascii="Helvetica" w:hAnsi="Helvetica" w:cs="Helvetica"/>
        </w:rPr>
        <w:t>financial</w:t>
      </w:r>
      <w:r w:rsidRPr="00B07D53">
        <w:rPr>
          <w:rFonts w:ascii="Helvetica" w:hAnsi="Helvetica" w:cs="Helvetica"/>
        </w:rPr>
        <w:t xml:space="preserve"> proposal and documents in a sealed envelope on or </w:t>
      </w:r>
      <w:r w:rsidRPr="00B07D53">
        <w:rPr>
          <w:rFonts w:ascii="Helvetica" w:hAnsi="Helvetica" w:cs="Helvetica"/>
          <w:b/>
          <w:highlight w:val="yellow"/>
          <w:u w:val="single"/>
        </w:rPr>
        <w:t>before 4:30 pm</w:t>
      </w:r>
      <w:r w:rsidR="00AD52B3" w:rsidRPr="00B07D53">
        <w:rPr>
          <w:rFonts w:ascii="Helvetica" w:hAnsi="Helvetica" w:cs="Helvetica"/>
          <w:b/>
          <w:highlight w:val="yellow"/>
          <w:u w:val="single"/>
        </w:rPr>
        <w:t xml:space="preserve"> </w:t>
      </w:r>
      <w:r w:rsidR="00BD1BC7" w:rsidRPr="00B07D53">
        <w:rPr>
          <w:rFonts w:ascii="Helvetica" w:hAnsi="Helvetica" w:cs="Helvetica"/>
          <w:b/>
          <w:highlight w:val="yellow"/>
          <w:u w:val="single"/>
        </w:rPr>
        <w:t xml:space="preserve">of </w:t>
      </w:r>
      <w:r w:rsidR="0055212D">
        <w:rPr>
          <w:rFonts w:ascii="Helvetica" w:hAnsi="Helvetica" w:cs="Helvetica"/>
          <w:b/>
          <w:highlight w:val="yellow"/>
          <w:u w:val="single"/>
        </w:rPr>
        <w:t>Mon</w:t>
      </w:r>
      <w:r w:rsidR="003D6F0E">
        <w:rPr>
          <w:rFonts w:ascii="Helvetica" w:hAnsi="Helvetica" w:cs="Helvetica"/>
          <w:b/>
          <w:highlight w:val="yellow"/>
          <w:u w:val="single"/>
        </w:rPr>
        <w:t xml:space="preserve">day </w:t>
      </w:r>
      <w:r w:rsidR="0055212D">
        <w:rPr>
          <w:rFonts w:ascii="Helvetica" w:hAnsi="Helvetica" w:cs="Helvetica"/>
          <w:b/>
          <w:highlight w:val="yellow"/>
          <w:u w:val="single"/>
        </w:rPr>
        <w:t>October</w:t>
      </w:r>
      <w:r w:rsidR="003D6F0E">
        <w:rPr>
          <w:rFonts w:ascii="Helvetica" w:hAnsi="Helvetica" w:cs="Helvetica"/>
          <w:b/>
          <w:highlight w:val="yellow"/>
          <w:u w:val="single"/>
        </w:rPr>
        <w:t xml:space="preserve"> </w:t>
      </w:r>
      <w:r w:rsidR="0055212D">
        <w:rPr>
          <w:rFonts w:ascii="Helvetica" w:hAnsi="Helvetica" w:cs="Helvetica"/>
          <w:b/>
          <w:highlight w:val="yellow"/>
          <w:u w:val="single"/>
        </w:rPr>
        <w:t>5</w:t>
      </w:r>
      <w:r w:rsidR="003D6F0E" w:rsidRPr="003D6F0E">
        <w:rPr>
          <w:rFonts w:ascii="Helvetica" w:hAnsi="Helvetica" w:cs="Helvetica"/>
          <w:b/>
          <w:highlight w:val="yellow"/>
          <w:u w:val="single"/>
          <w:vertAlign w:val="superscript"/>
        </w:rPr>
        <w:t>th</w:t>
      </w:r>
      <w:r w:rsidRPr="00B07D53">
        <w:rPr>
          <w:rFonts w:ascii="Helvetica" w:hAnsi="Helvetica" w:cs="Helvetica"/>
          <w:b/>
          <w:highlight w:val="yellow"/>
          <w:u w:val="single"/>
        </w:rPr>
        <w:t>, 20</w:t>
      </w:r>
      <w:r w:rsidR="009A6E50" w:rsidRPr="00B07D53">
        <w:rPr>
          <w:rFonts w:ascii="Helvetica" w:hAnsi="Helvetica" w:cs="Helvetica"/>
          <w:b/>
          <w:highlight w:val="yellow"/>
          <w:u w:val="single"/>
        </w:rPr>
        <w:t>20</w:t>
      </w:r>
      <w:r w:rsidRPr="00B07D53">
        <w:rPr>
          <w:rFonts w:ascii="Helvetica" w:hAnsi="Helvetica" w:cs="Helvetica"/>
        </w:rPr>
        <w:t xml:space="preserve"> </w:t>
      </w:r>
      <w:r w:rsidR="00AD52B3" w:rsidRPr="00B07D53">
        <w:rPr>
          <w:rFonts w:ascii="Helvetica" w:hAnsi="Helvetica" w:cs="Helvetica"/>
        </w:rPr>
        <w:t xml:space="preserve">to </w:t>
      </w:r>
      <w:r w:rsidR="00BD1BC7" w:rsidRPr="00B07D53">
        <w:rPr>
          <w:rFonts w:ascii="Helvetica" w:hAnsi="Helvetica" w:cs="Helvetica"/>
        </w:rPr>
        <w:t>operations Department at</w:t>
      </w:r>
      <w:r w:rsidRPr="00B07D53">
        <w:rPr>
          <w:rFonts w:ascii="Helvetica" w:hAnsi="Helvetica" w:cs="Helvetica"/>
        </w:rPr>
        <w:t>:</w:t>
      </w:r>
      <w:r w:rsidR="00D0632D" w:rsidRPr="00B07D53">
        <w:rPr>
          <w:rFonts w:ascii="Helvetica" w:hAnsi="Helvetica" w:cs="Helvetica"/>
        </w:rPr>
        <w:t xml:space="preserve"> </w:t>
      </w:r>
      <w:r w:rsidRPr="00B07D53">
        <w:rPr>
          <w:rFonts w:ascii="Helvetica" w:hAnsi="Helvetica" w:cs="Helvetica"/>
          <w:u w:val="single"/>
        </w:rPr>
        <w:t xml:space="preserve">Plan International Sudan, </w:t>
      </w:r>
      <w:r w:rsidR="009A6E50" w:rsidRPr="00B07D53">
        <w:rPr>
          <w:rFonts w:ascii="Helvetica" w:hAnsi="Helvetica" w:cs="Helvetica"/>
          <w:u w:val="single"/>
        </w:rPr>
        <w:t xml:space="preserve">The Nile Tower, Fourth Floor/ Block 10, Building #20, Street 63/, </w:t>
      </w:r>
      <w:proofErr w:type="spellStart"/>
      <w:r w:rsidR="009A6E50" w:rsidRPr="00B07D53">
        <w:rPr>
          <w:rFonts w:ascii="Helvetica" w:hAnsi="Helvetica" w:cs="Helvetica"/>
          <w:u w:val="single"/>
        </w:rPr>
        <w:t>Alimtedad</w:t>
      </w:r>
      <w:proofErr w:type="spellEnd"/>
      <w:r w:rsidR="009A6E50" w:rsidRPr="00B07D53">
        <w:rPr>
          <w:rFonts w:ascii="Helvetica" w:hAnsi="Helvetica" w:cs="Helvetica"/>
          <w:u w:val="single"/>
        </w:rPr>
        <w:t xml:space="preserve">, East Khartoum/ </w:t>
      </w:r>
      <w:r w:rsidRPr="00B07D53">
        <w:rPr>
          <w:rFonts w:ascii="Helvetica" w:hAnsi="Helvetica" w:cs="Helvetica"/>
        </w:rPr>
        <w:t xml:space="preserve">The </w:t>
      </w:r>
      <w:r w:rsidR="00D0632D" w:rsidRPr="00B07D53">
        <w:rPr>
          <w:rFonts w:ascii="Helvetica" w:hAnsi="Helvetica" w:cs="Helvetica"/>
        </w:rPr>
        <w:t>e</w:t>
      </w:r>
      <w:r w:rsidRPr="00B07D53">
        <w:rPr>
          <w:rFonts w:ascii="Helvetica" w:hAnsi="Helvetica" w:cs="Helvetica"/>
        </w:rPr>
        <w:t>nvelop must be marked with the title of the assignment.</w:t>
      </w:r>
      <w:r w:rsidR="00B07D53" w:rsidRPr="00B07D53">
        <w:rPr>
          <w:rFonts w:ascii="Helvetica" w:hAnsi="Helvetica" w:cs="Helvetica"/>
        </w:rPr>
        <w:t xml:space="preserve"> So, you can submit your detailed proposal to Ahmed Mohamed Ibrahim – Procurement Specialist via his email </w:t>
      </w:r>
      <w:hyperlink r:id="rId12" w:history="1">
        <w:r w:rsidR="00B07D53" w:rsidRPr="00B07D53">
          <w:rPr>
            <w:rStyle w:val="Hyperlink"/>
            <w:rFonts w:ascii="Helvetica" w:hAnsi="Helvetica" w:cs="Helvetica"/>
          </w:rPr>
          <w:t>Ahmed.Ibrahim@plan-international.org</w:t>
        </w:r>
      </w:hyperlink>
      <w:r w:rsidR="00B07D53" w:rsidRPr="00B07D53">
        <w:rPr>
          <w:rFonts w:ascii="Helvetica" w:hAnsi="Helvetica" w:cs="Helvetica"/>
        </w:rPr>
        <w:t xml:space="preserve">​ with copy to Osman Adam Abdelkarim, Program Lead – Child Protection in his email: </w:t>
      </w:r>
      <w:hyperlink r:id="rId13" w:history="1">
        <w:r w:rsidR="00B07D53" w:rsidRPr="00B07D53">
          <w:rPr>
            <w:rStyle w:val="Hyperlink"/>
            <w:rFonts w:ascii="Helvetica" w:hAnsi="Helvetica" w:cs="Helvetica"/>
          </w:rPr>
          <w:t>osman.abdelkarim@plan-international.org</w:t>
        </w:r>
      </w:hyperlink>
      <w:r w:rsidR="00B07D53" w:rsidRPr="00B07D53">
        <w:rPr>
          <w:rFonts w:ascii="Helvetica" w:hAnsi="Helvetica" w:cs="Helvetica"/>
        </w:rPr>
        <w:t>. Kindly note that the closing date of submission above and please</w:t>
      </w:r>
      <w:r w:rsidR="00B07D53">
        <w:rPr>
          <w:rFonts w:ascii="Helvetica" w:hAnsi="Helvetica" w:cs="Helvetica"/>
        </w:rPr>
        <w:t>.</w:t>
      </w:r>
    </w:p>
    <w:p w14:paraId="5B1E589A" w14:textId="77777777" w:rsidR="00B07D53" w:rsidRPr="00EB0057" w:rsidRDefault="00B07D53" w:rsidP="00B07D53">
      <w:pPr>
        <w:rPr>
          <w:rFonts w:ascii="Helvetica" w:hAnsi="Helvetica" w:cs="Helvetica"/>
          <w:b/>
          <w:color w:val="004EBB"/>
        </w:rPr>
      </w:pPr>
    </w:p>
    <w:p w14:paraId="3C1F6673" w14:textId="7039811A" w:rsidR="003F7269" w:rsidRPr="00EB0057" w:rsidRDefault="003F7269"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Ethical Considerations</w:t>
      </w:r>
    </w:p>
    <w:p w14:paraId="341C1508" w14:textId="6DEC648F" w:rsidR="007B676E" w:rsidRPr="00EB0057" w:rsidRDefault="003F7269"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The </w:t>
      </w:r>
      <w:r w:rsidR="00771BF4">
        <w:rPr>
          <w:rFonts w:ascii="Helvetica" w:eastAsia="Plan" w:hAnsi="Helvetica" w:cs="Helvetica"/>
        </w:rPr>
        <w:t>s</w:t>
      </w:r>
      <w:r w:rsidR="007B676E" w:rsidRPr="00EB0057">
        <w:rPr>
          <w:rFonts w:ascii="Helvetica" w:eastAsia="Plan" w:hAnsi="Helvetica" w:cs="Helvetica"/>
        </w:rPr>
        <w:t xml:space="preserve">tudy </w:t>
      </w:r>
      <w:r w:rsidRPr="00EB0057">
        <w:rPr>
          <w:rFonts w:ascii="Helvetica" w:eastAsia="Plan" w:hAnsi="Helvetica" w:cs="Helvetica"/>
        </w:rPr>
        <w:t xml:space="preserve">objectives </w:t>
      </w:r>
      <w:r w:rsidR="00B13841">
        <w:rPr>
          <w:rFonts w:ascii="Helvetica" w:eastAsia="Plan" w:hAnsi="Helvetica" w:cs="Helvetica"/>
        </w:rPr>
        <w:t xml:space="preserve">should be </w:t>
      </w:r>
      <w:r w:rsidRPr="00EB0057">
        <w:rPr>
          <w:rFonts w:ascii="Helvetica" w:eastAsia="Plan" w:hAnsi="Helvetica" w:cs="Helvetica"/>
        </w:rPr>
        <w:t xml:space="preserve">clearly </w:t>
      </w:r>
      <w:r w:rsidR="007B676E" w:rsidRPr="00EB0057">
        <w:rPr>
          <w:rFonts w:ascii="Helvetica" w:eastAsia="Plan" w:hAnsi="Helvetica" w:cs="Helvetica"/>
        </w:rPr>
        <w:t>explained</w:t>
      </w:r>
      <w:r w:rsidRPr="00EB0057">
        <w:rPr>
          <w:rFonts w:ascii="Helvetica" w:eastAsia="Plan" w:hAnsi="Helvetica" w:cs="Helvetica"/>
        </w:rPr>
        <w:t xml:space="preserve"> to all the respondents of the study before gathering data from them</w:t>
      </w:r>
      <w:r w:rsidR="00D0632D" w:rsidRPr="00EB0057">
        <w:rPr>
          <w:rFonts w:ascii="Helvetica" w:eastAsia="Plan" w:hAnsi="Helvetica" w:cs="Helvetica"/>
        </w:rPr>
        <w:t>.</w:t>
      </w:r>
    </w:p>
    <w:p w14:paraId="7C97566B" w14:textId="0A72B698" w:rsidR="007B676E" w:rsidRPr="00EB0057" w:rsidRDefault="003F7269"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No one </w:t>
      </w:r>
      <w:r w:rsidR="007B676E" w:rsidRPr="00EB0057">
        <w:rPr>
          <w:rFonts w:ascii="Helvetica" w:eastAsia="Plan" w:hAnsi="Helvetica" w:cs="Helvetica"/>
        </w:rPr>
        <w:t xml:space="preserve">will </w:t>
      </w:r>
      <w:r w:rsidRPr="00EB0057">
        <w:rPr>
          <w:rFonts w:ascii="Helvetica" w:eastAsia="Plan" w:hAnsi="Helvetica" w:cs="Helvetica"/>
        </w:rPr>
        <w:t xml:space="preserve">be </w:t>
      </w:r>
      <w:r w:rsidR="007B676E" w:rsidRPr="00EB0057">
        <w:rPr>
          <w:rFonts w:ascii="Helvetica" w:eastAsia="Plan" w:hAnsi="Helvetica" w:cs="Helvetica"/>
        </w:rPr>
        <w:t>force</w:t>
      </w:r>
      <w:r w:rsidR="00A97CD1">
        <w:rPr>
          <w:rFonts w:ascii="Helvetica" w:eastAsia="Plan" w:hAnsi="Helvetica" w:cs="Helvetica"/>
        </w:rPr>
        <w:t xml:space="preserve">d </w:t>
      </w:r>
      <w:r w:rsidRPr="00EB0057">
        <w:rPr>
          <w:rFonts w:ascii="Helvetica" w:eastAsia="Plan" w:hAnsi="Helvetica" w:cs="Helvetica"/>
        </w:rPr>
        <w:t>to provide information for the study</w:t>
      </w:r>
      <w:r w:rsidR="00D0632D" w:rsidRPr="00EB0057">
        <w:rPr>
          <w:rFonts w:ascii="Helvetica" w:eastAsia="Plan" w:hAnsi="Helvetica" w:cs="Helvetica"/>
        </w:rPr>
        <w:t>.</w:t>
      </w:r>
    </w:p>
    <w:p w14:paraId="6949862D" w14:textId="4451DC0A" w:rsidR="007B676E" w:rsidRPr="00EB0057" w:rsidRDefault="007B676E"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T</w:t>
      </w:r>
      <w:r w:rsidR="003F7269" w:rsidRPr="00EB0057">
        <w:rPr>
          <w:rFonts w:ascii="Helvetica" w:eastAsia="Plan" w:hAnsi="Helvetica" w:cs="Helvetica"/>
        </w:rPr>
        <w:t xml:space="preserve">he </w:t>
      </w:r>
      <w:r w:rsidRPr="00EB0057">
        <w:rPr>
          <w:rFonts w:ascii="Helvetica" w:eastAsia="Plan" w:hAnsi="Helvetica" w:cs="Helvetica"/>
        </w:rPr>
        <w:t xml:space="preserve">Study team </w:t>
      </w:r>
      <w:r w:rsidR="003F7269" w:rsidRPr="00EB0057">
        <w:rPr>
          <w:rFonts w:ascii="Helvetica" w:eastAsia="Plan" w:hAnsi="Helvetica" w:cs="Helvetica"/>
        </w:rPr>
        <w:t>will be abstained from collecting data from those who will deny or show any kind of disinterest in providing information.</w:t>
      </w:r>
    </w:p>
    <w:p w14:paraId="42BA1CF8" w14:textId="2BC9268D" w:rsidR="007B676E" w:rsidRPr="00EB0057" w:rsidRDefault="007B676E" w:rsidP="00172D2D">
      <w:pPr>
        <w:pStyle w:val="ListParagraph"/>
        <w:numPr>
          <w:ilvl w:val="0"/>
          <w:numId w:val="15"/>
        </w:numPr>
        <w:autoSpaceDE w:val="0"/>
        <w:autoSpaceDN w:val="0"/>
        <w:adjustRightInd w:val="0"/>
        <w:spacing w:after="0" w:line="240" w:lineRule="auto"/>
        <w:jc w:val="both"/>
        <w:rPr>
          <w:rFonts w:ascii="Helvetica" w:eastAsia="Plan" w:hAnsi="Helvetica" w:cs="Helvetica"/>
        </w:rPr>
      </w:pPr>
      <w:r w:rsidRPr="00EB0057">
        <w:rPr>
          <w:rFonts w:ascii="Helvetica" w:eastAsia="Plan" w:hAnsi="Helvetica" w:cs="Helvetica"/>
        </w:rPr>
        <w:t xml:space="preserve">As </w:t>
      </w:r>
      <w:r w:rsidR="003F7269" w:rsidRPr="00EB0057">
        <w:rPr>
          <w:rFonts w:ascii="Helvetica" w:eastAsia="Plan" w:hAnsi="Helvetica" w:cs="Helvetica"/>
        </w:rPr>
        <w:t xml:space="preserve">a </w:t>
      </w:r>
      <w:r w:rsidRPr="00EB0057">
        <w:rPr>
          <w:rFonts w:ascii="Helvetica" w:eastAsia="Plan" w:hAnsi="Helvetica" w:cs="Helvetica"/>
        </w:rPr>
        <w:t>minimum,</w:t>
      </w:r>
      <w:r w:rsidR="003F7269" w:rsidRPr="00EB0057">
        <w:rPr>
          <w:rFonts w:ascii="Helvetica" w:eastAsia="Plan" w:hAnsi="Helvetica" w:cs="Helvetica"/>
        </w:rPr>
        <w:t xml:space="preserve"> the interviewer should sign that consent has been provided before collecting data and oral/verbal consent of the respondents would be considered. </w:t>
      </w:r>
    </w:p>
    <w:p w14:paraId="6440BCB4" w14:textId="77777777" w:rsidR="00FD1C57" w:rsidRPr="00FD1C57" w:rsidRDefault="003F7269" w:rsidP="00172D2D">
      <w:pPr>
        <w:pStyle w:val="ListParagraph"/>
        <w:numPr>
          <w:ilvl w:val="0"/>
          <w:numId w:val="15"/>
        </w:numPr>
        <w:autoSpaceDE w:val="0"/>
        <w:autoSpaceDN w:val="0"/>
        <w:adjustRightInd w:val="0"/>
        <w:spacing w:after="0" w:line="240" w:lineRule="auto"/>
        <w:jc w:val="both"/>
        <w:rPr>
          <w:rFonts w:ascii="Helvetica" w:hAnsi="Helvetica" w:cs="Helvetica"/>
        </w:rPr>
      </w:pPr>
      <w:r w:rsidRPr="00EB0057">
        <w:rPr>
          <w:rFonts w:ascii="Helvetica" w:eastAsia="Plan" w:hAnsi="Helvetica" w:cs="Helvetica"/>
        </w:rPr>
        <w:t xml:space="preserve">The </w:t>
      </w:r>
      <w:r w:rsidR="007B676E" w:rsidRPr="00EB0057">
        <w:rPr>
          <w:rFonts w:ascii="Helvetica" w:eastAsia="Plan" w:hAnsi="Helvetica" w:cs="Helvetica"/>
        </w:rPr>
        <w:t xml:space="preserve">study team </w:t>
      </w:r>
      <w:r w:rsidRPr="00EB0057">
        <w:rPr>
          <w:rFonts w:ascii="Helvetica" w:eastAsia="Plan" w:hAnsi="Helvetica" w:cs="Helvetica"/>
        </w:rPr>
        <w:t>will be highly committed to the respondents to keep the privacy of their information and source of data a</w:t>
      </w:r>
      <w:r w:rsidR="00FD1C57">
        <w:rPr>
          <w:rFonts w:ascii="Helvetica" w:eastAsia="Plan" w:hAnsi="Helvetica" w:cs="Helvetica"/>
        </w:rPr>
        <w:t xml:space="preserve">nd </w:t>
      </w:r>
      <w:r w:rsidRPr="00EB0057">
        <w:rPr>
          <w:rFonts w:ascii="Helvetica" w:eastAsia="Plan" w:hAnsi="Helvetica" w:cs="Helvetica"/>
        </w:rPr>
        <w:t>put heartiest endeavor to be unbiased in collecting data</w:t>
      </w:r>
      <w:r w:rsidR="00FD1C57">
        <w:rPr>
          <w:rFonts w:ascii="Helvetica" w:eastAsia="Plan" w:hAnsi="Helvetica" w:cs="Helvetica"/>
        </w:rPr>
        <w:t>.</w:t>
      </w:r>
    </w:p>
    <w:p w14:paraId="5456336C" w14:textId="77777777" w:rsidR="00B95149" w:rsidRPr="00B95149" w:rsidRDefault="003F7269" w:rsidP="00172D2D">
      <w:pPr>
        <w:pStyle w:val="ListParagraph"/>
        <w:numPr>
          <w:ilvl w:val="0"/>
          <w:numId w:val="15"/>
        </w:numPr>
        <w:autoSpaceDE w:val="0"/>
        <w:autoSpaceDN w:val="0"/>
        <w:adjustRightInd w:val="0"/>
        <w:spacing w:after="0" w:line="240" w:lineRule="auto"/>
        <w:jc w:val="both"/>
        <w:rPr>
          <w:rFonts w:ascii="Helvetica" w:hAnsi="Helvetica" w:cs="Helvetica"/>
        </w:rPr>
      </w:pPr>
      <w:r w:rsidRPr="00EB0057">
        <w:rPr>
          <w:rFonts w:ascii="Helvetica" w:eastAsia="Plan" w:hAnsi="Helvetica" w:cs="Helvetica"/>
        </w:rPr>
        <w:t xml:space="preserve">The </w:t>
      </w:r>
      <w:r w:rsidR="007B676E" w:rsidRPr="00EB0057">
        <w:rPr>
          <w:rFonts w:ascii="Helvetica" w:eastAsia="Plan" w:hAnsi="Helvetica" w:cs="Helvetica"/>
        </w:rPr>
        <w:t xml:space="preserve">study </w:t>
      </w:r>
      <w:r w:rsidRPr="00EB0057">
        <w:rPr>
          <w:rFonts w:ascii="Helvetica" w:eastAsia="Plan" w:hAnsi="Helvetica" w:cs="Helvetica"/>
        </w:rPr>
        <w:t>report will not reveal the identity of the respondents.</w:t>
      </w:r>
    </w:p>
    <w:p w14:paraId="21A1CFD8" w14:textId="121F99B4" w:rsidR="003F7269" w:rsidRPr="00B95149" w:rsidRDefault="00B95149" w:rsidP="00B95149">
      <w:pPr>
        <w:pStyle w:val="ListParagraph"/>
        <w:numPr>
          <w:ilvl w:val="0"/>
          <w:numId w:val="15"/>
        </w:numPr>
        <w:autoSpaceDE w:val="0"/>
        <w:autoSpaceDN w:val="0"/>
        <w:adjustRightInd w:val="0"/>
        <w:spacing w:after="0" w:line="240" w:lineRule="auto"/>
        <w:jc w:val="both"/>
        <w:rPr>
          <w:rFonts w:ascii="Helvetica" w:eastAsia="Plan" w:hAnsi="Helvetica" w:cs="Helvetica"/>
        </w:rPr>
      </w:pPr>
      <w:r>
        <w:rPr>
          <w:rFonts w:ascii="Helvetica" w:eastAsia="Plan" w:hAnsi="Helvetica" w:cs="Helvetica"/>
        </w:rPr>
        <w:t xml:space="preserve">The </w:t>
      </w:r>
      <w:r w:rsidRPr="007379D2">
        <w:rPr>
          <w:rFonts w:ascii="Helvetica" w:eastAsia="Plan" w:hAnsi="Helvetica" w:cs="Helvetica"/>
        </w:rPr>
        <w:t xml:space="preserve">collection </w:t>
      </w:r>
      <w:r>
        <w:rPr>
          <w:rFonts w:ascii="Helvetica" w:eastAsia="Plan" w:hAnsi="Helvetica" w:cs="Helvetica"/>
        </w:rPr>
        <w:t xml:space="preserve">and </w:t>
      </w:r>
      <w:r w:rsidRPr="007379D2">
        <w:rPr>
          <w:rFonts w:ascii="Helvetica" w:eastAsia="Plan" w:hAnsi="Helvetica" w:cs="Helvetica"/>
        </w:rPr>
        <w:t xml:space="preserve">analysis should be in line with the Framework for ethical </w:t>
      </w:r>
      <w:r>
        <w:rPr>
          <w:rFonts w:ascii="Helvetica" w:eastAsia="Plan" w:hAnsi="Helvetica" w:cs="Helvetica"/>
        </w:rPr>
        <w:t>Monitoring, Evaluation, Research and learning (</w:t>
      </w:r>
      <w:r w:rsidRPr="007379D2">
        <w:rPr>
          <w:rFonts w:ascii="Helvetica" w:eastAsia="Plan" w:hAnsi="Helvetica" w:cs="Helvetica"/>
        </w:rPr>
        <w:t>MERL</w:t>
      </w:r>
      <w:r>
        <w:rPr>
          <w:rFonts w:ascii="Helvetica" w:eastAsia="Plan" w:hAnsi="Helvetica" w:cs="Helvetica"/>
        </w:rPr>
        <w:t>) guidelines.</w:t>
      </w:r>
      <w:r w:rsidRPr="00EB0057">
        <w:rPr>
          <w:rFonts w:ascii="Helvetica" w:eastAsia="Plan" w:hAnsi="Helvetica" w:cs="Helvetica"/>
        </w:rPr>
        <w:t xml:space="preserve"> </w:t>
      </w:r>
      <w:r w:rsidR="003F7269" w:rsidRPr="00B95149">
        <w:rPr>
          <w:rFonts w:ascii="Helvetica" w:eastAsia="Plan" w:hAnsi="Helvetica" w:cs="Helvetica"/>
        </w:rPr>
        <w:t xml:space="preserve"> </w:t>
      </w:r>
    </w:p>
    <w:p w14:paraId="57AF5D38" w14:textId="77777777" w:rsidR="003F7269" w:rsidRPr="00EB0057" w:rsidRDefault="003F7269" w:rsidP="003F7269">
      <w:pPr>
        <w:autoSpaceDE w:val="0"/>
        <w:autoSpaceDN w:val="0"/>
        <w:adjustRightInd w:val="0"/>
        <w:spacing w:after="0" w:line="240" w:lineRule="auto"/>
        <w:jc w:val="both"/>
        <w:outlineLvl w:val="0"/>
        <w:rPr>
          <w:rFonts w:ascii="Helvetica" w:eastAsia="Plan" w:hAnsi="Helvetica" w:cs="Helvetica"/>
        </w:rPr>
      </w:pPr>
    </w:p>
    <w:p w14:paraId="7D981FAE" w14:textId="44F089B5" w:rsidR="003F7269" w:rsidRPr="00EB0057" w:rsidRDefault="00F02243" w:rsidP="00FD1C57">
      <w:pPr>
        <w:pStyle w:val="ListParagraph"/>
        <w:numPr>
          <w:ilvl w:val="0"/>
          <w:numId w:val="25"/>
        </w:numPr>
        <w:spacing w:after="0" w:line="276" w:lineRule="auto"/>
        <w:jc w:val="both"/>
        <w:rPr>
          <w:rFonts w:ascii="Helvetica" w:hAnsi="Helvetica" w:cs="Helvetica"/>
          <w:b/>
          <w:color w:val="004EBB"/>
        </w:rPr>
      </w:pPr>
      <w:r>
        <w:rPr>
          <w:rFonts w:ascii="Helvetica" w:hAnsi="Helvetica" w:cs="Helvetica"/>
          <w:b/>
          <w:color w:val="004EBB"/>
        </w:rPr>
        <w:t xml:space="preserve">Safeguarding </w:t>
      </w:r>
      <w:r w:rsidR="003F7269" w:rsidRPr="00EB0057">
        <w:rPr>
          <w:rFonts w:ascii="Helvetica" w:hAnsi="Helvetica" w:cs="Helvetica"/>
          <w:b/>
          <w:color w:val="004EBB"/>
        </w:rPr>
        <w:t>Child</w:t>
      </w:r>
      <w:r>
        <w:rPr>
          <w:rFonts w:ascii="Helvetica" w:hAnsi="Helvetica" w:cs="Helvetica"/>
          <w:b/>
          <w:color w:val="004EBB"/>
        </w:rPr>
        <w:t xml:space="preserve">ren and Young People </w:t>
      </w:r>
      <w:r w:rsidR="003F7269" w:rsidRPr="00EB0057">
        <w:rPr>
          <w:rFonts w:ascii="Helvetica" w:hAnsi="Helvetica" w:cs="Helvetica"/>
          <w:b/>
          <w:color w:val="004EBB"/>
        </w:rPr>
        <w:t>Policy</w:t>
      </w:r>
      <w:r w:rsidR="00AA4D08" w:rsidRPr="00EB0057">
        <w:rPr>
          <w:rFonts w:ascii="Helvetica" w:hAnsi="Helvetica" w:cs="Helvetica"/>
          <w:b/>
          <w:color w:val="004EBB"/>
        </w:rPr>
        <w:t xml:space="preserve"> (</w:t>
      </w:r>
      <w:r>
        <w:rPr>
          <w:rFonts w:ascii="Helvetica" w:hAnsi="Helvetica" w:cs="Helvetica"/>
          <w:b/>
          <w:color w:val="004EBB"/>
        </w:rPr>
        <w:t>S</w:t>
      </w:r>
      <w:r w:rsidR="00AA4D08" w:rsidRPr="00EB0057">
        <w:rPr>
          <w:rFonts w:ascii="Helvetica" w:hAnsi="Helvetica" w:cs="Helvetica"/>
          <w:b/>
          <w:color w:val="004EBB"/>
        </w:rPr>
        <w:t>C</w:t>
      </w:r>
      <w:r>
        <w:rPr>
          <w:rFonts w:ascii="Helvetica" w:hAnsi="Helvetica" w:cs="Helvetica"/>
          <w:b/>
          <w:color w:val="004EBB"/>
        </w:rPr>
        <w:t>Y</w:t>
      </w:r>
      <w:r w:rsidR="00AA4D08" w:rsidRPr="00EB0057">
        <w:rPr>
          <w:rFonts w:ascii="Helvetica" w:hAnsi="Helvetica" w:cs="Helvetica"/>
          <w:b/>
          <w:color w:val="004EBB"/>
        </w:rPr>
        <w:t>PP)</w:t>
      </w:r>
    </w:p>
    <w:p w14:paraId="50045D75" w14:textId="4FE6F624"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lastRenderedPageBreak/>
        <w:t>The firm/individual shall</w:t>
      </w:r>
      <w:r w:rsidR="00B61ABC">
        <w:rPr>
          <w:rFonts w:ascii="Helvetica" w:hAnsi="Helvetica" w:cs="Helvetica"/>
        </w:rPr>
        <w:t xml:space="preserve"> sign and </w:t>
      </w:r>
      <w:r w:rsidRPr="00EB0057">
        <w:rPr>
          <w:rFonts w:ascii="Helvetica" w:hAnsi="Helvetica" w:cs="Helvetica"/>
        </w:rPr>
        <w:t xml:space="preserve">comply with </w:t>
      </w:r>
      <w:r w:rsidR="00F02243">
        <w:rPr>
          <w:rFonts w:ascii="Helvetica" w:hAnsi="Helvetica" w:cs="Helvetica"/>
        </w:rPr>
        <w:t xml:space="preserve">Plan’s Safeguarding </w:t>
      </w:r>
      <w:r w:rsidRPr="00EB0057">
        <w:rPr>
          <w:rFonts w:ascii="Helvetica" w:hAnsi="Helvetica" w:cs="Helvetica"/>
        </w:rPr>
        <w:t>child</w:t>
      </w:r>
      <w:r w:rsidR="00F02243">
        <w:rPr>
          <w:rFonts w:ascii="Helvetica" w:hAnsi="Helvetica" w:cs="Helvetica"/>
        </w:rPr>
        <w:t>ren</w:t>
      </w:r>
      <w:r w:rsidRPr="00EB0057">
        <w:rPr>
          <w:rFonts w:ascii="Helvetica" w:hAnsi="Helvetica" w:cs="Helvetica"/>
        </w:rPr>
        <w:t xml:space="preserve"> </w:t>
      </w:r>
      <w:r w:rsidR="00F02243">
        <w:rPr>
          <w:rFonts w:ascii="Helvetica" w:hAnsi="Helvetica" w:cs="Helvetica"/>
        </w:rPr>
        <w:t xml:space="preserve">and Young People </w:t>
      </w:r>
      <w:r w:rsidRPr="00EB0057">
        <w:rPr>
          <w:rFonts w:ascii="Helvetica" w:hAnsi="Helvetica" w:cs="Helvetica"/>
        </w:rPr>
        <w:t xml:space="preserve">Policy of </w:t>
      </w:r>
      <w:r w:rsidR="00F02243">
        <w:rPr>
          <w:rFonts w:ascii="Helvetica" w:hAnsi="Helvetica" w:cs="Helvetica"/>
        </w:rPr>
        <w:t>and a</w:t>
      </w:r>
      <w:r w:rsidRPr="00EB0057">
        <w:rPr>
          <w:rFonts w:ascii="Helvetica" w:hAnsi="Helvetica" w:cs="Helvetica"/>
        </w:rPr>
        <w:t xml:space="preserve">ny violation /deviation in complying with Plan’s </w:t>
      </w:r>
      <w:r w:rsidR="00F02243">
        <w:rPr>
          <w:rFonts w:ascii="Helvetica" w:hAnsi="Helvetica" w:cs="Helvetica"/>
        </w:rPr>
        <w:t>SCYPP</w:t>
      </w:r>
      <w:r w:rsidRPr="00EB0057">
        <w:rPr>
          <w:rFonts w:ascii="Helvetica" w:hAnsi="Helvetica" w:cs="Helvetica"/>
        </w:rPr>
        <w:t xml:space="preserve"> will not only result-in termination of the agreement but also Plan will initiate appropriate action in order to make good the damages/losses caused due to </w:t>
      </w:r>
      <w:r w:rsidR="00A25CC3" w:rsidRPr="00EB0057">
        <w:rPr>
          <w:rFonts w:ascii="Helvetica" w:hAnsi="Helvetica" w:cs="Helvetica"/>
        </w:rPr>
        <w:t>non-compliance</w:t>
      </w:r>
      <w:r w:rsidRPr="00EB0057">
        <w:rPr>
          <w:rFonts w:ascii="Helvetica" w:hAnsi="Helvetica" w:cs="Helvetica"/>
        </w:rPr>
        <w:t xml:space="preserve"> </w:t>
      </w:r>
      <w:r w:rsidR="00F02243">
        <w:rPr>
          <w:rFonts w:ascii="Helvetica" w:hAnsi="Helvetica" w:cs="Helvetica"/>
        </w:rPr>
        <w:t>to the policy</w:t>
      </w:r>
      <w:r w:rsidRPr="00EB0057">
        <w:rPr>
          <w:rFonts w:ascii="Helvetica" w:hAnsi="Helvetica" w:cs="Helvetica"/>
        </w:rPr>
        <w:t>.</w:t>
      </w:r>
    </w:p>
    <w:p w14:paraId="52822619" w14:textId="77777777" w:rsidR="003F7269" w:rsidRPr="00EB0057" w:rsidRDefault="003F7269" w:rsidP="003F7269">
      <w:pPr>
        <w:spacing w:after="0" w:line="240" w:lineRule="auto"/>
        <w:jc w:val="both"/>
        <w:rPr>
          <w:rFonts w:ascii="Helvetica" w:hAnsi="Helvetica" w:cs="Helvetica"/>
        </w:rPr>
      </w:pPr>
    </w:p>
    <w:p w14:paraId="65FC69B1" w14:textId="066E8FB1" w:rsidR="003F7269" w:rsidRPr="00EB0057" w:rsidRDefault="003F7269"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Bindings</w:t>
      </w:r>
    </w:p>
    <w:p w14:paraId="1F6F98A0" w14:textId="5C5E54FF"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All documents, papers and data produced during the assessment are to be treated as Plan’s property and restricted for public use. The contracted agency/consultant will submit all original documents, materials and data to Plan International Sudan</w:t>
      </w:r>
      <w:r w:rsidR="00BE1840" w:rsidRPr="00BE1840">
        <w:rPr>
          <w:rFonts w:ascii="Helvetica" w:hAnsi="Helvetica" w:cs="Helvetica"/>
        </w:rPr>
        <w:t xml:space="preserve"> </w:t>
      </w:r>
      <w:r w:rsidR="00BE1840">
        <w:rPr>
          <w:rFonts w:ascii="Helvetica" w:hAnsi="Helvetica" w:cs="Helvetica"/>
        </w:rPr>
        <w:t>in the C</w:t>
      </w:r>
      <w:r w:rsidR="00BE1840" w:rsidRPr="00EB0057">
        <w:rPr>
          <w:rFonts w:ascii="Helvetica" w:hAnsi="Helvetica" w:cs="Helvetica"/>
        </w:rPr>
        <w:t>ountry office</w:t>
      </w:r>
      <w:r w:rsidRPr="00EB0057">
        <w:rPr>
          <w:rFonts w:ascii="Helvetica" w:hAnsi="Helvetica" w:cs="Helvetica"/>
        </w:rPr>
        <w:t>.</w:t>
      </w:r>
    </w:p>
    <w:p w14:paraId="173EE621" w14:textId="77777777" w:rsidR="003F7269" w:rsidRPr="00EB0057" w:rsidRDefault="003F7269" w:rsidP="003F7269">
      <w:pPr>
        <w:spacing w:after="0" w:line="240" w:lineRule="auto"/>
        <w:jc w:val="both"/>
        <w:rPr>
          <w:rFonts w:ascii="Helvetica" w:hAnsi="Helvetica" w:cs="Helvetica"/>
          <w:b/>
        </w:rPr>
      </w:pPr>
    </w:p>
    <w:p w14:paraId="630F35B6" w14:textId="07FA7BA8" w:rsidR="003F7269" w:rsidRPr="00EB0057" w:rsidRDefault="00D0632D" w:rsidP="00FD1C57">
      <w:pPr>
        <w:pStyle w:val="ListParagraph"/>
        <w:numPr>
          <w:ilvl w:val="0"/>
          <w:numId w:val="25"/>
        </w:numPr>
        <w:spacing w:after="0" w:line="276" w:lineRule="auto"/>
        <w:jc w:val="both"/>
        <w:rPr>
          <w:rFonts w:ascii="Helvetica" w:hAnsi="Helvetica" w:cs="Helvetica"/>
          <w:b/>
          <w:color w:val="004EBB"/>
        </w:rPr>
      </w:pPr>
      <w:r w:rsidRPr="00EB0057">
        <w:rPr>
          <w:rFonts w:ascii="Helvetica" w:hAnsi="Helvetica" w:cs="Helvetica"/>
          <w:b/>
          <w:color w:val="004EBB"/>
        </w:rPr>
        <w:t xml:space="preserve"> </w:t>
      </w:r>
      <w:r w:rsidR="003F7269" w:rsidRPr="00EB0057">
        <w:rPr>
          <w:rFonts w:ascii="Helvetica" w:hAnsi="Helvetica" w:cs="Helvetica"/>
          <w:b/>
          <w:color w:val="004EBB"/>
        </w:rPr>
        <w:t>Disclaimer</w:t>
      </w:r>
    </w:p>
    <w:p w14:paraId="598C6A05"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Plan International Sudan reserves the right to accept or reject any or all proposals without assigning any reason what so ever.</w:t>
      </w:r>
    </w:p>
    <w:p w14:paraId="7ACC3906" w14:textId="77777777" w:rsidR="003F7269" w:rsidRPr="00EB0057" w:rsidRDefault="003F7269" w:rsidP="003F7269">
      <w:pPr>
        <w:spacing w:after="0" w:line="240" w:lineRule="auto"/>
        <w:jc w:val="both"/>
        <w:rPr>
          <w:rFonts w:ascii="Helvetica" w:hAnsi="Helvetica" w:cs="Helvetica"/>
        </w:rPr>
      </w:pPr>
    </w:p>
    <w:p w14:paraId="6EE15699" w14:textId="681968A3" w:rsidR="00812B66" w:rsidRPr="003565E9" w:rsidRDefault="00812B66" w:rsidP="00812B66">
      <w:pPr>
        <w:shd w:val="clear" w:color="auto" w:fill="FFFFFF" w:themeFill="background1"/>
        <w:autoSpaceDE w:val="0"/>
        <w:autoSpaceDN w:val="0"/>
        <w:adjustRightInd w:val="0"/>
        <w:spacing w:after="0"/>
        <w:jc w:val="both"/>
        <w:rPr>
          <w:rFonts w:ascii="Helvetica" w:hAnsi="Helvetica" w:cs="Helvetica"/>
          <w:b/>
          <w:bCs/>
          <w:color w:val="4472C4" w:themeColor="accent5"/>
        </w:rPr>
      </w:pPr>
      <w:r w:rsidRPr="003565E9">
        <w:rPr>
          <w:rFonts w:ascii="Helvetica" w:hAnsi="Helvetica" w:cs="Helvetica"/>
          <w:b/>
          <w:bCs/>
          <w:color w:val="4472C4" w:themeColor="accent5"/>
        </w:rPr>
        <w:t>Annex</w:t>
      </w:r>
      <w:r w:rsidR="00D87F92">
        <w:rPr>
          <w:rFonts w:ascii="Helvetica" w:hAnsi="Helvetica" w:cs="Helvetica"/>
          <w:b/>
          <w:bCs/>
          <w:color w:val="4472C4" w:themeColor="accent5"/>
        </w:rPr>
        <w:t>es to be given to successful candidate:</w:t>
      </w:r>
    </w:p>
    <w:p w14:paraId="5ED84195" w14:textId="71BFEB75" w:rsidR="00D87F92" w:rsidRDefault="00C52F1E"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Baseline Report Co</w:t>
      </w:r>
      <w:r w:rsidR="00D87F92">
        <w:rPr>
          <w:rFonts w:ascii="Helvetica" w:hAnsi="Helvetica" w:cs="Helvetica"/>
          <w:bCs/>
        </w:rPr>
        <w:t xml:space="preserve">ntents – for follow it during reporting </w:t>
      </w:r>
    </w:p>
    <w:p w14:paraId="13F5D220" w14:textId="77777777" w:rsidR="00D87F92"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Safeguarding Children and Youth People Policy</w:t>
      </w:r>
      <w:r w:rsidR="00D87F92">
        <w:rPr>
          <w:rFonts w:ascii="Helvetica" w:hAnsi="Helvetica" w:cs="Helvetica"/>
          <w:bCs/>
        </w:rPr>
        <w:t xml:space="preserve"> – for adherence </w:t>
      </w:r>
    </w:p>
    <w:p w14:paraId="20AB7B06" w14:textId="18E216D2" w:rsidR="00F72FBD" w:rsidRDefault="00F72FBD" w:rsidP="00D87F92">
      <w:pPr>
        <w:pStyle w:val="ListParagraph"/>
        <w:numPr>
          <w:ilvl w:val="0"/>
          <w:numId w:val="31"/>
        </w:numPr>
        <w:spacing w:after="0"/>
        <w:jc w:val="both"/>
        <w:rPr>
          <w:rFonts w:ascii="Helvetica" w:hAnsi="Helvetica" w:cs="Helvetica"/>
          <w:bCs/>
        </w:rPr>
      </w:pPr>
      <w:r w:rsidRPr="00D87F92">
        <w:rPr>
          <w:rFonts w:ascii="Helvetica" w:hAnsi="Helvetica" w:cs="Helvetica"/>
          <w:bCs/>
        </w:rPr>
        <w:t>Plan International’s Research Policy and Standards</w:t>
      </w:r>
      <w:r w:rsidR="00D87F92">
        <w:rPr>
          <w:rFonts w:ascii="Helvetica" w:hAnsi="Helvetica" w:cs="Helvetica"/>
          <w:bCs/>
        </w:rPr>
        <w:t xml:space="preserve"> – as guidance </w:t>
      </w:r>
    </w:p>
    <w:p w14:paraId="6D9B5AC9" w14:textId="623EB831" w:rsidR="00F72FBD" w:rsidRPr="001E0454" w:rsidRDefault="001E0454" w:rsidP="001E0454">
      <w:pPr>
        <w:pStyle w:val="CommentText"/>
        <w:numPr>
          <w:ilvl w:val="0"/>
          <w:numId w:val="31"/>
        </w:numPr>
        <w:rPr>
          <w:rFonts w:ascii="Helvetica" w:hAnsi="Helvetica" w:cs="Helvetica"/>
          <w:bCs/>
          <w:sz w:val="22"/>
          <w:szCs w:val="22"/>
        </w:rPr>
      </w:pPr>
      <w:r w:rsidRPr="001E0454">
        <w:rPr>
          <w:rFonts w:ascii="Helvetica" w:hAnsi="Helvetica" w:cs="Helvetica"/>
          <w:bCs/>
          <w:sz w:val="22"/>
          <w:szCs w:val="22"/>
        </w:rPr>
        <w:t>Plan international ethics for monitoring evaluation and research to be read and signed before starting the field work.</w:t>
      </w:r>
    </w:p>
    <w:p w14:paraId="260499DC" w14:textId="3D38AF31" w:rsidR="00024016" w:rsidRPr="00EB0057" w:rsidRDefault="00024016" w:rsidP="003F7269">
      <w:pPr>
        <w:spacing w:line="240" w:lineRule="auto"/>
        <w:rPr>
          <w:rFonts w:ascii="Helvetica" w:hAnsi="Helvetica" w:cs="Helvetica"/>
        </w:rPr>
      </w:pPr>
      <w:bookmarkStart w:id="6" w:name="_GoBack"/>
      <w:bookmarkEnd w:id="6"/>
    </w:p>
    <w:sectPr w:rsidR="00024016" w:rsidRPr="00EB0057" w:rsidSect="00C113E1">
      <w:footerReference w:type="default" r:id="rId14"/>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EDEE6" w14:textId="77777777" w:rsidR="00CE5B87" w:rsidRDefault="00CE5B87" w:rsidP="00E641FF">
      <w:pPr>
        <w:spacing w:after="0" w:line="240" w:lineRule="auto"/>
      </w:pPr>
      <w:r>
        <w:separator/>
      </w:r>
    </w:p>
  </w:endnote>
  <w:endnote w:type="continuationSeparator" w:id="0">
    <w:p w14:paraId="72C468E5" w14:textId="77777777" w:rsidR="00CE5B87" w:rsidRDefault="00CE5B87"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688B63C" w14:textId="4AC173BB" w:rsidR="00F72FBD" w:rsidRDefault="00F72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5212D">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212D">
              <w:rPr>
                <w:b/>
                <w:bCs/>
                <w:noProof/>
              </w:rPr>
              <w:t>9</w:t>
            </w:r>
            <w:r>
              <w:rPr>
                <w:b/>
                <w:bCs/>
                <w:sz w:val="24"/>
                <w:szCs w:val="24"/>
              </w:rPr>
              <w:fldChar w:fldCharType="end"/>
            </w:r>
          </w:p>
        </w:sdtContent>
      </w:sdt>
    </w:sdtContent>
  </w:sdt>
  <w:p w14:paraId="7FDF7048" w14:textId="60D42B29" w:rsidR="00C3714B" w:rsidRDefault="00C3714B" w:rsidP="00DC22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EA79B" w14:textId="77777777" w:rsidR="00CE5B87" w:rsidRDefault="00CE5B87" w:rsidP="00E641FF">
      <w:pPr>
        <w:spacing w:after="0" w:line="240" w:lineRule="auto"/>
      </w:pPr>
      <w:r>
        <w:separator/>
      </w:r>
    </w:p>
  </w:footnote>
  <w:footnote w:type="continuationSeparator" w:id="0">
    <w:p w14:paraId="17D29485" w14:textId="77777777" w:rsidR="00CE5B87" w:rsidRDefault="00CE5B87" w:rsidP="00E641FF">
      <w:pPr>
        <w:spacing w:after="0" w:line="240" w:lineRule="auto"/>
      </w:pPr>
      <w:r>
        <w:continuationSeparator/>
      </w:r>
    </w:p>
  </w:footnote>
  <w:footnote w:id="1">
    <w:p w14:paraId="50AF81EA" w14:textId="77777777" w:rsidR="00A47BB9" w:rsidRPr="00C66B95" w:rsidRDefault="00A47BB9" w:rsidP="00A47BB9">
      <w:pPr>
        <w:pStyle w:val="FootnoteText"/>
        <w:rPr>
          <w:i/>
          <w:iCs/>
          <w:sz w:val="16"/>
          <w:szCs w:val="16"/>
        </w:rPr>
      </w:pPr>
      <w:r w:rsidRPr="00C66B95">
        <w:rPr>
          <w:rStyle w:val="FootnoteReference"/>
          <w:rFonts w:eastAsiaTheme="minorEastAsia"/>
          <w:i/>
          <w:iCs/>
          <w:sz w:val="16"/>
          <w:szCs w:val="16"/>
        </w:rPr>
        <w:footnoteRef/>
      </w:r>
      <w:r w:rsidRPr="00C66B95">
        <w:rPr>
          <w:i/>
          <w:iCs/>
          <w:sz w:val="16"/>
          <w:szCs w:val="16"/>
        </w:rPr>
        <w:t xml:space="preserve"> Indicators will be disaggregated by age, gender, and other diversity considerations.</w:t>
      </w:r>
    </w:p>
  </w:footnote>
  <w:footnote w:id="2">
    <w:p w14:paraId="7817D94D" w14:textId="77777777" w:rsidR="00A47BB9" w:rsidRPr="00C66B95" w:rsidRDefault="00A47BB9" w:rsidP="00A47BB9">
      <w:pPr>
        <w:pStyle w:val="FootnoteText"/>
        <w:rPr>
          <w:i/>
          <w:iCs/>
          <w:sz w:val="16"/>
          <w:szCs w:val="16"/>
        </w:rPr>
      </w:pPr>
      <w:r w:rsidRPr="00C66B95">
        <w:rPr>
          <w:rStyle w:val="FootnoteReference"/>
          <w:rFonts w:eastAsiaTheme="minorEastAsia"/>
          <w:i/>
          <w:iCs/>
          <w:sz w:val="16"/>
          <w:szCs w:val="16"/>
        </w:rPr>
        <w:footnoteRef/>
      </w:r>
      <w:r w:rsidRPr="00C66B95">
        <w:rPr>
          <w:i/>
          <w:iCs/>
          <w:sz w:val="16"/>
          <w:szCs w:val="16"/>
        </w:rPr>
        <w:t xml:space="preserve"> Target numbers will be disaggregated by age, gender, and other diversity considerations.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F25BA5"/>
    <w:multiLevelType w:val="hybridMultilevel"/>
    <w:tmpl w:val="0822811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E230E98"/>
    <w:multiLevelType w:val="hybridMultilevel"/>
    <w:tmpl w:val="E7F07D52"/>
    <w:lvl w:ilvl="0" w:tplc="9C6443C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F06E3"/>
    <w:multiLevelType w:val="hybridMultilevel"/>
    <w:tmpl w:val="B9D0EE8C"/>
    <w:lvl w:ilvl="0" w:tplc="0809001B">
      <w:start w:val="1"/>
      <w:numFmt w:val="lowerRoman"/>
      <w:lvlText w:val="%1."/>
      <w:lvlJc w:val="right"/>
      <w:pPr>
        <w:ind w:left="720" w:hanging="360"/>
      </w:pPr>
    </w:lvl>
    <w:lvl w:ilvl="1" w:tplc="04090015">
      <w:start w:val="1"/>
      <w:numFmt w:val="upperLetter"/>
      <w:lvlText w:val="%2."/>
      <w:lvlJc w:val="left"/>
      <w:pPr>
        <w:ind w:left="1440" w:hanging="360"/>
      </w:pPr>
    </w:lvl>
    <w:lvl w:ilvl="2" w:tplc="7D965B7C">
      <w:start w:val="9"/>
      <w:numFmt w:val="decimal"/>
      <w:lvlText w:val="%3"/>
      <w:lvlJc w:val="left"/>
      <w:pPr>
        <w:ind w:left="2340" w:hanging="360"/>
      </w:pPr>
      <w:rPr>
        <w:rFonts w:hint="default"/>
      </w:rPr>
    </w:lvl>
    <w:lvl w:ilvl="3" w:tplc="F59015E4">
      <w:start w:val="2"/>
      <w:numFmt w:val="bullet"/>
      <w:lvlText w:val="-"/>
      <w:lvlJc w:val="left"/>
      <w:pPr>
        <w:ind w:left="2880" w:hanging="360"/>
      </w:pPr>
      <w:rPr>
        <w:rFonts w:ascii="Plan" w:eastAsia="Calibri" w:hAnsi="Plan" w:cs="Arial" w:hint="default"/>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581F39"/>
    <w:multiLevelType w:val="hybridMultilevel"/>
    <w:tmpl w:val="EB0EFD44"/>
    <w:lvl w:ilvl="0" w:tplc="AAF28190">
      <w:start w:val="1"/>
      <w:numFmt w:val="bullet"/>
      <w:lvlText w:val=""/>
      <w:lvlJc w:val="left"/>
      <w:pPr>
        <w:ind w:left="1212" w:hanging="360"/>
      </w:pPr>
      <w:rPr>
        <w:rFonts w:ascii="Symbol" w:hAnsi="Symbol" w:hint="default"/>
        <w:color w:val="5B9BD5" w:themeColor="accent1"/>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8">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196FD5"/>
    <w:multiLevelType w:val="hybridMultilevel"/>
    <w:tmpl w:val="43F445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2D5893"/>
    <w:multiLevelType w:val="hybridMultilevel"/>
    <w:tmpl w:val="768C5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52B6583"/>
    <w:multiLevelType w:val="hybridMultilevel"/>
    <w:tmpl w:val="BF4C6098"/>
    <w:lvl w:ilvl="0" w:tplc="04090005">
      <w:start w:val="1"/>
      <w:numFmt w:val="bullet"/>
      <w:lvlText w:val=""/>
      <w:lvlJc w:val="left"/>
      <w:pPr>
        <w:ind w:left="720" w:hanging="360"/>
      </w:pPr>
      <w:rPr>
        <w:rFonts w:ascii="Wingdings" w:hAnsi="Wingdings"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487722"/>
    <w:multiLevelType w:val="hybridMultilevel"/>
    <w:tmpl w:val="4D485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35110"/>
    <w:multiLevelType w:val="hybridMultilevel"/>
    <w:tmpl w:val="F9DE782E"/>
    <w:lvl w:ilvl="0" w:tplc="01569FCE">
      <w:start w:val="1"/>
      <w:numFmt w:val="decimal"/>
      <w:lvlText w:val="%1."/>
      <w:lvlJc w:val="left"/>
      <w:pPr>
        <w:ind w:left="720" w:hanging="360"/>
      </w:pPr>
      <w:rPr>
        <w:rFonts w:ascii="Helvetica" w:eastAsiaTheme="minorEastAsia" w:hAnsi="Helvetica" w:cs="Helvetica"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D6852D2"/>
    <w:multiLevelType w:val="hybridMultilevel"/>
    <w:tmpl w:val="DFE86128"/>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B54B6"/>
    <w:multiLevelType w:val="hybridMultilevel"/>
    <w:tmpl w:val="457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5E388C"/>
    <w:multiLevelType w:val="hybridMultilevel"/>
    <w:tmpl w:val="0D1C53C0"/>
    <w:lvl w:ilvl="0" w:tplc="08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5E15CC7"/>
    <w:multiLevelType w:val="multilevel"/>
    <w:tmpl w:val="861C8308"/>
    <w:lvl w:ilvl="0">
      <w:start w:val="1"/>
      <w:numFmt w:val="decimal"/>
      <w:lvlText w:val="%1."/>
      <w:lvlJc w:val="left"/>
      <w:pPr>
        <w:ind w:left="780" w:hanging="360"/>
      </w:pPr>
      <w:rPr>
        <w:rFonts w:ascii="Arial" w:eastAsiaTheme="minorEastAsia" w:hAnsi="Arial" w:cs="Arial"/>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3">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9CA70C6"/>
    <w:multiLevelType w:val="multilevel"/>
    <w:tmpl w:val="5546D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502CB0"/>
    <w:multiLevelType w:val="hybridMultilevel"/>
    <w:tmpl w:val="235E596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85025"/>
    <w:multiLevelType w:val="hybridMultilevel"/>
    <w:tmpl w:val="2AC636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54141"/>
    <w:multiLevelType w:val="hybridMultilevel"/>
    <w:tmpl w:val="39D02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34031D6"/>
    <w:multiLevelType w:val="hybridMultilevel"/>
    <w:tmpl w:val="44BC5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B83012"/>
    <w:multiLevelType w:val="hybridMultilevel"/>
    <w:tmpl w:val="BE72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1"/>
  </w:num>
  <w:num w:numId="4">
    <w:abstractNumId w:val="6"/>
  </w:num>
  <w:num w:numId="5">
    <w:abstractNumId w:val="4"/>
  </w:num>
  <w:num w:numId="6">
    <w:abstractNumId w:val="2"/>
  </w:num>
  <w:num w:numId="7">
    <w:abstractNumId w:val="20"/>
  </w:num>
  <w:num w:numId="8">
    <w:abstractNumId w:val="5"/>
  </w:num>
  <w:num w:numId="9">
    <w:abstractNumId w:val="25"/>
  </w:num>
  <w:num w:numId="10">
    <w:abstractNumId w:val="12"/>
  </w:num>
  <w:num w:numId="11">
    <w:abstractNumId w:val="28"/>
  </w:num>
  <w:num w:numId="12">
    <w:abstractNumId w:val="1"/>
  </w:num>
  <w:num w:numId="13">
    <w:abstractNumId w:val="18"/>
  </w:num>
  <w:num w:numId="14">
    <w:abstractNumId w:val="0"/>
  </w:num>
  <w:num w:numId="15">
    <w:abstractNumId w:val="8"/>
  </w:num>
  <w:num w:numId="16">
    <w:abstractNumId w:val="19"/>
  </w:num>
  <w:num w:numId="17">
    <w:abstractNumId w:val="23"/>
  </w:num>
  <w:num w:numId="18">
    <w:abstractNumId w:val="29"/>
  </w:num>
  <w:num w:numId="19">
    <w:abstractNumId w:val="10"/>
  </w:num>
  <w:num w:numId="20">
    <w:abstractNumId w:val="17"/>
  </w:num>
  <w:num w:numId="21">
    <w:abstractNumId w:val="3"/>
  </w:num>
  <w:num w:numId="22">
    <w:abstractNumId w:val="16"/>
  </w:num>
  <w:num w:numId="23">
    <w:abstractNumId w:val="7"/>
  </w:num>
  <w:num w:numId="24">
    <w:abstractNumId w:val="11"/>
  </w:num>
  <w:num w:numId="25">
    <w:abstractNumId w:val="27"/>
  </w:num>
  <w:num w:numId="26">
    <w:abstractNumId w:val="24"/>
  </w:num>
  <w:num w:numId="27">
    <w:abstractNumId w:val="9"/>
  </w:num>
  <w:num w:numId="28">
    <w:abstractNumId w:val="26"/>
  </w:num>
  <w:num w:numId="29">
    <w:abstractNumId w:val="13"/>
  </w:num>
  <w:num w:numId="30">
    <w:abstractNumId w:val="30"/>
  </w:num>
  <w:num w:numId="3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2C"/>
    <w:rsid w:val="00007A6D"/>
    <w:rsid w:val="00013D44"/>
    <w:rsid w:val="000152C0"/>
    <w:rsid w:val="00024016"/>
    <w:rsid w:val="000340F2"/>
    <w:rsid w:val="0003477A"/>
    <w:rsid w:val="00036218"/>
    <w:rsid w:val="000475A8"/>
    <w:rsid w:val="00052B18"/>
    <w:rsid w:val="00052EAA"/>
    <w:rsid w:val="000540DA"/>
    <w:rsid w:val="00054305"/>
    <w:rsid w:val="000A2CFF"/>
    <w:rsid w:val="000C7F41"/>
    <w:rsid w:val="000F3A3C"/>
    <w:rsid w:val="000F5E8D"/>
    <w:rsid w:val="0010113E"/>
    <w:rsid w:val="00123D43"/>
    <w:rsid w:val="00130623"/>
    <w:rsid w:val="001363CD"/>
    <w:rsid w:val="001604C8"/>
    <w:rsid w:val="00172D2D"/>
    <w:rsid w:val="001735C1"/>
    <w:rsid w:val="001814E7"/>
    <w:rsid w:val="00181FA4"/>
    <w:rsid w:val="001A7F50"/>
    <w:rsid w:val="001B05F5"/>
    <w:rsid w:val="001D0E48"/>
    <w:rsid w:val="001E009C"/>
    <w:rsid w:val="001E0454"/>
    <w:rsid w:val="001E6737"/>
    <w:rsid w:val="001F4C15"/>
    <w:rsid w:val="001F6028"/>
    <w:rsid w:val="00203E01"/>
    <w:rsid w:val="0022392C"/>
    <w:rsid w:val="002364A1"/>
    <w:rsid w:val="00240208"/>
    <w:rsid w:val="00257EB8"/>
    <w:rsid w:val="00264C50"/>
    <w:rsid w:val="002666E3"/>
    <w:rsid w:val="002945DA"/>
    <w:rsid w:val="002A046F"/>
    <w:rsid w:val="002A1784"/>
    <w:rsid w:val="002A23C2"/>
    <w:rsid w:val="002A3B66"/>
    <w:rsid w:val="002C7228"/>
    <w:rsid w:val="002F3C95"/>
    <w:rsid w:val="0030225A"/>
    <w:rsid w:val="00307A7A"/>
    <w:rsid w:val="00311B4A"/>
    <w:rsid w:val="00314120"/>
    <w:rsid w:val="003565E9"/>
    <w:rsid w:val="00363AC8"/>
    <w:rsid w:val="00365320"/>
    <w:rsid w:val="003666EC"/>
    <w:rsid w:val="00366FEE"/>
    <w:rsid w:val="003709D5"/>
    <w:rsid w:val="00392FA2"/>
    <w:rsid w:val="003B4161"/>
    <w:rsid w:val="003B79D7"/>
    <w:rsid w:val="003C1F48"/>
    <w:rsid w:val="003C4E91"/>
    <w:rsid w:val="003D6F0E"/>
    <w:rsid w:val="003E7FE9"/>
    <w:rsid w:val="003F3E87"/>
    <w:rsid w:val="003F6EC3"/>
    <w:rsid w:val="003F7269"/>
    <w:rsid w:val="004005AD"/>
    <w:rsid w:val="004062A1"/>
    <w:rsid w:val="004067BF"/>
    <w:rsid w:val="00426E14"/>
    <w:rsid w:val="00427E63"/>
    <w:rsid w:val="00434255"/>
    <w:rsid w:val="004406FD"/>
    <w:rsid w:val="00447561"/>
    <w:rsid w:val="00461897"/>
    <w:rsid w:val="00462548"/>
    <w:rsid w:val="00473643"/>
    <w:rsid w:val="00480877"/>
    <w:rsid w:val="00497092"/>
    <w:rsid w:val="004A0549"/>
    <w:rsid w:val="004A5310"/>
    <w:rsid w:val="004B0F40"/>
    <w:rsid w:val="004B2C32"/>
    <w:rsid w:val="004B4A42"/>
    <w:rsid w:val="004C36F9"/>
    <w:rsid w:val="004D5383"/>
    <w:rsid w:val="004D66E8"/>
    <w:rsid w:val="004D6F98"/>
    <w:rsid w:val="004E0834"/>
    <w:rsid w:val="004E38D5"/>
    <w:rsid w:val="004F3DDD"/>
    <w:rsid w:val="004F4890"/>
    <w:rsid w:val="00503FEE"/>
    <w:rsid w:val="005132A7"/>
    <w:rsid w:val="00520772"/>
    <w:rsid w:val="0052395F"/>
    <w:rsid w:val="005274FA"/>
    <w:rsid w:val="00534A34"/>
    <w:rsid w:val="00535E39"/>
    <w:rsid w:val="005415E2"/>
    <w:rsid w:val="00544E3D"/>
    <w:rsid w:val="00551EEC"/>
    <w:rsid w:val="0055212D"/>
    <w:rsid w:val="005529A5"/>
    <w:rsid w:val="00563988"/>
    <w:rsid w:val="0056422B"/>
    <w:rsid w:val="0057092D"/>
    <w:rsid w:val="00573F74"/>
    <w:rsid w:val="0059724D"/>
    <w:rsid w:val="005A10EE"/>
    <w:rsid w:val="005A2BD6"/>
    <w:rsid w:val="005B42AB"/>
    <w:rsid w:val="005C18E9"/>
    <w:rsid w:val="005C6240"/>
    <w:rsid w:val="005E32F6"/>
    <w:rsid w:val="005E4021"/>
    <w:rsid w:val="005F2977"/>
    <w:rsid w:val="006049E9"/>
    <w:rsid w:val="006068EA"/>
    <w:rsid w:val="00633136"/>
    <w:rsid w:val="006406AE"/>
    <w:rsid w:val="00641C30"/>
    <w:rsid w:val="00643866"/>
    <w:rsid w:val="00651F28"/>
    <w:rsid w:val="00660ECA"/>
    <w:rsid w:val="006676BF"/>
    <w:rsid w:val="00667F60"/>
    <w:rsid w:val="00682394"/>
    <w:rsid w:val="00687597"/>
    <w:rsid w:val="00687AF5"/>
    <w:rsid w:val="006C2950"/>
    <w:rsid w:val="006C648C"/>
    <w:rsid w:val="007070AC"/>
    <w:rsid w:val="00707847"/>
    <w:rsid w:val="00724134"/>
    <w:rsid w:val="00726A27"/>
    <w:rsid w:val="0075000C"/>
    <w:rsid w:val="00750973"/>
    <w:rsid w:val="00750DC2"/>
    <w:rsid w:val="00757EC0"/>
    <w:rsid w:val="00761175"/>
    <w:rsid w:val="0076370E"/>
    <w:rsid w:val="00771BF4"/>
    <w:rsid w:val="00772813"/>
    <w:rsid w:val="007873D5"/>
    <w:rsid w:val="0079077C"/>
    <w:rsid w:val="007A18F3"/>
    <w:rsid w:val="007B676E"/>
    <w:rsid w:val="007C0C02"/>
    <w:rsid w:val="007C7D8A"/>
    <w:rsid w:val="007E322F"/>
    <w:rsid w:val="007F6AFF"/>
    <w:rsid w:val="0080544D"/>
    <w:rsid w:val="008078BA"/>
    <w:rsid w:val="00812B66"/>
    <w:rsid w:val="00814E42"/>
    <w:rsid w:val="0083451D"/>
    <w:rsid w:val="00841057"/>
    <w:rsid w:val="00843D6D"/>
    <w:rsid w:val="008661D7"/>
    <w:rsid w:val="00872968"/>
    <w:rsid w:val="00875A75"/>
    <w:rsid w:val="00875A9C"/>
    <w:rsid w:val="008A1397"/>
    <w:rsid w:val="008B6292"/>
    <w:rsid w:val="008B6EBF"/>
    <w:rsid w:val="008C38F1"/>
    <w:rsid w:val="008C57DD"/>
    <w:rsid w:val="008E4CBD"/>
    <w:rsid w:val="00903A73"/>
    <w:rsid w:val="009041D7"/>
    <w:rsid w:val="00907325"/>
    <w:rsid w:val="00907C8D"/>
    <w:rsid w:val="00936FD2"/>
    <w:rsid w:val="00944720"/>
    <w:rsid w:val="00946D0C"/>
    <w:rsid w:val="0095783B"/>
    <w:rsid w:val="00973A7A"/>
    <w:rsid w:val="00976F65"/>
    <w:rsid w:val="009844FA"/>
    <w:rsid w:val="009969CD"/>
    <w:rsid w:val="009A6E50"/>
    <w:rsid w:val="009B0328"/>
    <w:rsid w:val="009B16F9"/>
    <w:rsid w:val="009B1EE1"/>
    <w:rsid w:val="009C1222"/>
    <w:rsid w:val="009D3A98"/>
    <w:rsid w:val="009E3180"/>
    <w:rsid w:val="009E3694"/>
    <w:rsid w:val="009E43D3"/>
    <w:rsid w:val="009E4BF7"/>
    <w:rsid w:val="009F012C"/>
    <w:rsid w:val="009F4654"/>
    <w:rsid w:val="00A0169C"/>
    <w:rsid w:val="00A032ED"/>
    <w:rsid w:val="00A0649E"/>
    <w:rsid w:val="00A12568"/>
    <w:rsid w:val="00A17640"/>
    <w:rsid w:val="00A25CC3"/>
    <w:rsid w:val="00A32395"/>
    <w:rsid w:val="00A362F7"/>
    <w:rsid w:val="00A47BB9"/>
    <w:rsid w:val="00A54114"/>
    <w:rsid w:val="00A546F4"/>
    <w:rsid w:val="00A55F14"/>
    <w:rsid w:val="00A66989"/>
    <w:rsid w:val="00A7370E"/>
    <w:rsid w:val="00A752DC"/>
    <w:rsid w:val="00A81283"/>
    <w:rsid w:val="00A81AC8"/>
    <w:rsid w:val="00A90C85"/>
    <w:rsid w:val="00A97CD1"/>
    <w:rsid w:val="00AA1648"/>
    <w:rsid w:val="00AA361E"/>
    <w:rsid w:val="00AA4D08"/>
    <w:rsid w:val="00AB01BB"/>
    <w:rsid w:val="00AB387F"/>
    <w:rsid w:val="00AD3067"/>
    <w:rsid w:val="00AD52B3"/>
    <w:rsid w:val="00AD5DC3"/>
    <w:rsid w:val="00AE2BC0"/>
    <w:rsid w:val="00AE53DB"/>
    <w:rsid w:val="00AF7412"/>
    <w:rsid w:val="00B07D53"/>
    <w:rsid w:val="00B11098"/>
    <w:rsid w:val="00B13841"/>
    <w:rsid w:val="00B17F62"/>
    <w:rsid w:val="00B203F2"/>
    <w:rsid w:val="00B341A4"/>
    <w:rsid w:val="00B353C8"/>
    <w:rsid w:val="00B54E44"/>
    <w:rsid w:val="00B61ABC"/>
    <w:rsid w:val="00B65EBD"/>
    <w:rsid w:val="00B70A63"/>
    <w:rsid w:val="00B767BB"/>
    <w:rsid w:val="00B95149"/>
    <w:rsid w:val="00B95B08"/>
    <w:rsid w:val="00BB3FE2"/>
    <w:rsid w:val="00BC4C50"/>
    <w:rsid w:val="00BD1BC7"/>
    <w:rsid w:val="00BE1840"/>
    <w:rsid w:val="00BE494E"/>
    <w:rsid w:val="00BF4FD8"/>
    <w:rsid w:val="00C113E1"/>
    <w:rsid w:val="00C171BE"/>
    <w:rsid w:val="00C25C8B"/>
    <w:rsid w:val="00C3714B"/>
    <w:rsid w:val="00C527AB"/>
    <w:rsid w:val="00C52F1E"/>
    <w:rsid w:val="00C7776E"/>
    <w:rsid w:val="00C834B6"/>
    <w:rsid w:val="00C976DC"/>
    <w:rsid w:val="00C97B5F"/>
    <w:rsid w:val="00CA24AA"/>
    <w:rsid w:val="00CB1B1A"/>
    <w:rsid w:val="00CB3431"/>
    <w:rsid w:val="00CC605D"/>
    <w:rsid w:val="00CE5B87"/>
    <w:rsid w:val="00D04802"/>
    <w:rsid w:val="00D0632D"/>
    <w:rsid w:val="00D214D9"/>
    <w:rsid w:val="00D23E78"/>
    <w:rsid w:val="00D250A0"/>
    <w:rsid w:val="00D35EC5"/>
    <w:rsid w:val="00D52070"/>
    <w:rsid w:val="00D528E6"/>
    <w:rsid w:val="00D56954"/>
    <w:rsid w:val="00D57E86"/>
    <w:rsid w:val="00D67EBE"/>
    <w:rsid w:val="00D87F92"/>
    <w:rsid w:val="00D90CB4"/>
    <w:rsid w:val="00D92528"/>
    <w:rsid w:val="00DB00DF"/>
    <w:rsid w:val="00DB17C4"/>
    <w:rsid w:val="00DB464F"/>
    <w:rsid w:val="00DC22C3"/>
    <w:rsid w:val="00DC2F85"/>
    <w:rsid w:val="00DD4730"/>
    <w:rsid w:val="00DE7779"/>
    <w:rsid w:val="00E109F4"/>
    <w:rsid w:val="00E24EAF"/>
    <w:rsid w:val="00E33B50"/>
    <w:rsid w:val="00E365F9"/>
    <w:rsid w:val="00E42A6C"/>
    <w:rsid w:val="00E53F6C"/>
    <w:rsid w:val="00E5648F"/>
    <w:rsid w:val="00E574B4"/>
    <w:rsid w:val="00E641FF"/>
    <w:rsid w:val="00E76A18"/>
    <w:rsid w:val="00E82205"/>
    <w:rsid w:val="00E831D9"/>
    <w:rsid w:val="00EA1C98"/>
    <w:rsid w:val="00EA32D0"/>
    <w:rsid w:val="00EA6578"/>
    <w:rsid w:val="00EB0057"/>
    <w:rsid w:val="00EC672C"/>
    <w:rsid w:val="00EF5218"/>
    <w:rsid w:val="00EF54EA"/>
    <w:rsid w:val="00F02243"/>
    <w:rsid w:val="00F032A7"/>
    <w:rsid w:val="00F17D35"/>
    <w:rsid w:val="00F43213"/>
    <w:rsid w:val="00F53B6B"/>
    <w:rsid w:val="00F54C35"/>
    <w:rsid w:val="00F72E2A"/>
    <w:rsid w:val="00F72FBD"/>
    <w:rsid w:val="00F82CD0"/>
    <w:rsid w:val="00F9775C"/>
    <w:rsid w:val="00FA19E7"/>
    <w:rsid w:val="00FB1499"/>
    <w:rsid w:val="00FB2D77"/>
    <w:rsid w:val="00FB3A0E"/>
    <w:rsid w:val="00FB4222"/>
    <w:rsid w:val="00FB5035"/>
    <w:rsid w:val="00FD1C57"/>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D445"/>
  <w15:docId w15:val="{1065FEB1-D486-493E-8742-CF64467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2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rsid w:val="00A47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sman.abdelkarim@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1F16034A0A4C4E94773548CBAA7472" ma:contentTypeVersion="10" ma:contentTypeDescription="Create a new document." ma:contentTypeScope="" ma:versionID="42b34abca2bea3ea87a747aba646b4c9">
  <xsd:schema xmlns:xsd="http://www.w3.org/2001/XMLSchema" xmlns:xs="http://www.w3.org/2001/XMLSchema" xmlns:p="http://schemas.microsoft.com/office/2006/metadata/properties" xmlns:ns3="c04aeb5b-d978-4504-be63-ad84a8ae01c1" targetNamespace="http://schemas.microsoft.com/office/2006/metadata/properties" ma:root="true" ma:fieldsID="b2d2eb81d7821f88999f341ab42be7cd" ns3:_="">
    <xsd:import namespace="c04aeb5b-d978-4504-be63-ad84a8ae01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aeb5b-d978-4504-be63-ad84a8ae0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250C-3E62-4475-9942-4C48A34732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3.xml><?xml version="1.0" encoding="utf-8"?>
<ds:datastoreItem xmlns:ds="http://schemas.openxmlformats.org/officeDocument/2006/customXml" ds:itemID="{710B2038-52DB-41F7-9CC8-CCBA22B83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aeb5b-d978-4504-be63-ad84a8ae0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ABC64-61D4-4F0C-9035-EC72EAEF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4230</Words>
  <Characters>24115</Characters>
  <Application>Microsoft Office Word</Application>
  <DocSecurity>0</DocSecurity>
  <Lines>200</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28289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Adam</dc:creator>
  <cp:lastModifiedBy>Lemya Mohammed</cp:lastModifiedBy>
  <cp:revision>3</cp:revision>
  <dcterms:created xsi:type="dcterms:W3CDTF">2020-09-06T12:51:00Z</dcterms:created>
  <dcterms:modified xsi:type="dcterms:W3CDTF">2020-09-09T06:13:00Z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0x010100131F16034A0A4C4E94773548CBAA7472</vt:lpwstr>
  </property>
</Properties>
</file>